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5B66D" w14:textId="77777777" w:rsidR="003A53C7" w:rsidRPr="00787B3A" w:rsidRDefault="00000000" w:rsidP="003A53C7">
      <w:pPr>
        <w:pStyle w:val="Heading1"/>
        <w:rPr>
          <w:lang w:val="it-IT"/>
        </w:rPr>
      </w:pPr>
      <w:bookmarkStart w:id="0" w:name="_Hlk122436308"/>
      <w:bookmarkStart w:id="1" w:name="OLE_LINK9"/>
      <w:r w:rsidRPr="00787B3A">
        <w:rPr>
          <w:lang w:val="it"/>
        </w:rPr>
        <w:t xml:space="preserve">Quadro delle competenze dei lavoratori NDIS: </w:t>
      </w:r>
      <w:r w:rsidRPr="00787B3A">
        <w:rPr>
          <w:lang w:val="it"/>
        </w:rPr>
        <w:br/>
        <w:t>risorse per la ricerca e la selezione</w:t>
      </w:r>
    </w:p>
    <w:p w14:paraId="3ED44A24" w14:textId="77777777" w:rsidR="00455CDE" w:rsidRPr="00787B3A" w:rsidRDefault="00000000" w:rsidP="00455CDE">
      <w:pPr>
        <w:pStyle w:val="Heading2"/>
      </w:pPr>
      <w:r w:rsidRPr="00787B3A">
        <w:rPr>
          <w:rStyle w:val="Heading2Char"/>
          <w:b/>
        </w:rPr>
        <w:t xml:space="preserve">NDIS Workforce Capability Framework: Recruitment and Selection Resources </w:t>
      </w:r>
      <w:r w:rsidR="00787B3A">
        <w:rPr>
          <w:rStyle w:val="Heading2Char"/>
          <w:b/>
        </w:rPr>
        <w:br/>
      </w:r>
      <w:r w:rsidRPr="00787B3A">
        <w:t>Italian | Italiano</w:t>
      </w:r>
    </w:p>
    <w:bookmarkEnd w:id="0"/>
    <w:bookmarkEnd w:id="1"/>
    <w:p w14:paraId="712D190C" w14:textId="77777777" w:rsidR="003A53C7" w:rsidRPr="00787B3A" w:rsidRDefault="00000000" w:rsidP="003A53C7">
      <w:pPr>
        <w:rPr>
          <w:lang w:val="it-IT"/>
        </w:rPr>
      </w:pPr>
      <w:r w:rsidRPr="00787B3A">
        <w:rPr>
          <w:lang w:val="it"/>
        </w:rPr>
        <w:t xml:space="preserve">Il Quadro delle competenze dei lavoratori NDIS (il Quadro) descrive i comportamenti, le abilità e le conoscenze attese da tutti i lavoratori finanziati dall’NDIS. Il Quadro fornisce esempi chiari e pratici e crea un linguaggio condiviso delle buone prassi per i partecipanti che ricevono servizi e assistenza NDIS. </w:t>
      </w:r>
    </w:p>
    <w:p w14:paraId="6A26D69F" w14:textId="77777777" w:rsidR="003A53C7" w:rsidRPr="00787B3A" w:rsidRDefault="00000000" w:rsidP="003A53C7">
      <w:pPr>
        <w:rPr>
          <w:lang w:val="it-IT"/>
        </w:rPr>
      </w:pPr>
      <w:r w:rsidRPr="00787B3A">
        <w:rPr>
          <w:lang w:val="it"/>
        </w:rPr>
        <w:t xml:space="preserve">Le risorse per la ricerca e la selezione forniscono consigli su come svolgere la procedura di assunzione utilizzando il Quadro. Le istruzioni dettagliate e i modelli scaricabili sono disponibili in due versioni, una per i fornitori e una per i partecipanti che assumono i propri lavoratori. </w:t>
      </w:r>
    </w:p>
    <w:p w14:paraId="6F0475F0" w14:textId="77777777" w:rsidR="003A53C7" w:rsidRPr="00787B3A" w:rsidRDefault="00000000" w:rsidP="003A53C7">
      <w:pPr>
        <w:pStyle w:val="Quote"/>
        <w:rPr>
          <w:lang w:val="it-IT"/>
        </w:rPr>
      </w:pPr>
      <w:r w:rsidRPr="00787B3A">
        <w:rPr>
          <w:lang w:val="it"/>
        </w:rPr>
        <w:t>Avere accesso ai modelli e alle linee guida per ogni fase della procedura di assunzione è un valido aiuto per i fornitori e i partecipanti che assumono addetti all’assistenza. I modelli e gli esempi mostrano concretamente come assumere i lavoratori in base alle competenze.</w:t>
      </w:r>
    </w:p>
    <w:p w14:paraId="192D72C6" w14:textId="77777777" w:rsidR="003A53C7" w:rsidRPr="00787B3A" w:rsidRDefault="00000000" w:rsidP="003A53C7">
      <w:pPr>
        <w:pStyle w:val="Boxed2Text-purpleH2"/>
        <w:rPr>
          <w:lang w:val="it-IT"/>
        </w:rPr>
      </w:pPr>
      <w:r w:rsidRPr="00787B3A">
        <w:rPr>
          <w:lang w:val="it"/>
        </w:rPr>
        <w:t xml:space="preserve">Cosa aspettarsi </w:t>
      </w:r>
    </w:p>
    <w:p w14:paraId="7F98CFB2" w14:textId="77777777" w:rsidR="003A53C7" w:rsidRPr="00787B3A" w:rsidRDefault="00000000" w:rsidP="003A53C7">
      <w:pPr>
        <w:pStyle w:val="Boxed2text-purple"/>
        <w:pBdr>
          <w:bottom w:val="none" w:sz="0" w:space="0" w:color="auto"/>
        </w:pBdr>
        <w:spacing w:after="80"/>
        <w:rPr>
          <w:lang w:val="it-IT"/>
        </w:rPr>
      </w:pPr>
      <w:bookmarkStart w:id="2" w:name="_Hlk118967997"/>
      <w:bookmarkStart w:id="3" w:name="OLE_LINK38"/>
      <w:r w:rsidRPr="00787B3A">
        <w:rPr>
          <w:lang w:val="it"/>
        </w:rPr>
        <w:t xml:space="preserve">Questa guida supporta i partecipanti e i fornitori NDIS nella ricerca e nella selezione dei lavoratori tenendo conto del Quadro. </w:t>
      </w:r>
    </w:p>
    <w:bookmarkEnd w:id="2"/>
    <w:bookmarkEnd w:id="3"/>
    <w:p w14:paraId="2464E197" w14:textId="77777777" w:rsidR="003A53C7" w:rsidRPr="00787B3A" w:rsidRDefault="00000000" w:rsidP="003A53C7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b/>
          <w:lang w:val="it-IT"/>
        </w:rPr>
      </w:pPr>
      <w:r w:rsidRPr="00787B3A">
        <w:rPr>
          <w:b/>
          <w:lang w:val="it"/>
        </w:rPr>
        <w:t xml:space="preserve">Allinea: </w:t>
      </w:r>
      <w:r w:rsidRPr="00787B3A">
        <w:rPr>
          <w:lang w:val="it"/>
        </w:rPr>
        <w:t>allinea la tua procedura di assunzione al Quadro.</w:t>
      </w:r>
    </w:p>
    <w:p w14:paraId="4D2F367F" w14:textId="77777777" w:rsidR="003A53C7" w:rsidRPr="00787B3A" w:rsidRDefault="00000000" w:rsidP="003A53C7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787B3A">
        <w:rPr>
          <w:b/>
          <w:lang w:val="it"/>
        </w:rPr>
        <w:t xml:space="preserve">Esplora: </w:t>
      </w:r>
      <w:r w:rsidRPr="00787B3A">
        <w:rPr>
          <w:lang w:val="it"/>
        </w:rPr>
        <w:t>accedi a suggerimenti e indicazioni pratiche per ogni fase della procedura.</w:t>
      </w:r>
    </w:p>
    <w:p w14:paraId="274A7B68" w14:textId="77777777" w:rsidR="003A53C7" w:rsidRPr="00787B3A" w:rsidRDefault="00000000" w:rsidP="003A53C7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lang w:val="it-IT"/>
        </w:rPr>
      </w:pPr>
      <w:r w:rsidRPr="00787B3A">
        <w:rPr>
          <w:b/>
          <w:lang w:val="it"/>
        </w:rPr>
        <w:t>Accedi:</w:t>
      </w:r>
      <w:r w:rsidRPr="00787B3A">
        <w:rPr>
          <w:lang w:val="it"/>
        </w:rPr>
        <w:t xml:space="preserve"> scarica modelli modificabili per supportare la procedura di assunzione.</w:t>
      </w:r>
    </w:p>
    <w:p w14:paraId="6F6D1361" w14:textId="77777777" w:rsidR="003A53C7" w:rsidRPr="00787B3A" w:rsidRDefault="00000000" w:rsidP="003A53C7">
      <w:pPr>
        <w:pStyle w:val="Boxed2bullets-purple"/>
        <w:rPr>
          <w:b/>
          <w:lang w:val="it-IT"/>
        </w:rPr>
      </w:pPr>
      <w:r w:rsidRPr="00787B3A">
        <w:rPr>
          <w:lang w:val="it-IT"/>
        </w:rPr>
        <w:br w:type="page"/>
      </w:r>
    </w:p>
    <w:p w14:paraId="468D5ED5" w14:textId="77777777" w:rsidR="003A53C7" w:rsidRPr="00787B3A" w:rsidRDefault="00000000" w:rsidP="003A53C7">
      <w:pPr>
        <w:pStyle w:val="Boxed1Text-purpleH2"/>
        <w:rPr>
          <w:lang w:val="it-IT"/>
        </w:rPr>
      </w:pPr>
      <w:r w:rsidRPr="00787B3A">
        <w:rPr>
          <w:lang w:val="it"/>
        </w:rPr>
        <w:lastRenderedPageBreak/>
        <w:t>Utilizzo pratico della guida:</w:t>
      </w:r>
    </w:p>
    <w:p w14:paraId="387BEF1D" w14:textId="77777777" w:rsidR="003A53C7" w:rsidRPr="00787B3A" w:rsidRDefault="00000000" w:rsidP="003A53C7">
      <w:pPr>
        <w:pStyle w:val="Boxed1Text-purple"/>
        <w:rPr>
          <w:lang w:val="it-IT"/>
        </w:rPr>
      </w:pPr>
      <w:r w:rsidRPr="00787B3A">
        <w:rPr>
          <w:b/>
          <w:bCs/>
          <w:lang w:val="it"/>
        </w:rPr>
        <w:t>Partecipante:</w:t>
      </w:r>
      <w:r w:rsidRPr="00787B3A">
        <w:rPr>
          <w:lang w:val="it"/>
        </w:rPr>
        <w:t xml:space="preserve"> Kyle impiega i propri addetti all’assistenza con un pacchetto NDIS autogestito. Kyle ha utilizzato lo strumento per la descrizione della posizione per definire le sue aspettative e altre informazioni chiave prima di procedere all’assunzione, indicando dunque chiaramente le competenze che sta cercando. Tuttavia, al momento non è sicuro di quali passi intraprendere per assumere lavoratori o di come intervistare e scegliere i lavoratori giusti. </w:t>
      </w:r>
    </w:p>
    <w:p w14:paraId="05910E4B" w14:textId="649A42B4" w:rsidR="003A53C7" w:rsidRPr="00787B3A" w:rsidRDefault="00000000" w:rsidP="003A53C7">
      <w:pPr>
        <w:pStyle w:val="Boxed1Text-purple"/>
        <w:rPr>
          <w:lang w:val="it-IT"/>
        </w:rPr>
      </w:pPr>
      <w:r w:rsidRPr="00787B3A">
        <w:rPr>
          <w:lang w:val="it"/>
        </w:rPr>
        <w:t xml:space="preserve">Kyle utilizza le </w:t>
      </w:r>
      <w:hyperlink r:id="rId7" w:history="1">
        <w:r w:rsidR="00F711E1" w:rsidRPr="00787B3A">
          <w:rPr>
            <w:rStyle w:val="Hyperlink"/>
            <w:b/>
            <w:color w:val="F2F2F2" w:themeColor="background1" w:themeShade="F2"/>
            <w:lang w:val="it"/>
          </w:rPr>
          <w:t>risorse per la ricerca e la selezione</w:t>
        </w:r>
      </w:hyperlink>
      <w:r w:rsidRPr="00787B3A">
        <w:rPr>
          <w:lang w:val="it"/>
        </w:rPr>
        <w:t xml:space="preserve"> per studiare passo per passo la procedura di assunzione, elaborare domande per il colloquio e trovare lavoratori adatti alle sue esigenze. Questo lo aiuta a riflettere su alcune questioni che non aveva precedentemente considerato. Ad esempio, organizza il colloquio con i candidati in un bar anziché a casa sua e chiede a suo fratello di sedersi con lui per sostenerlo annotando le risposte e per dargli una seconda opinione sui candidati.</w:t>
      </w:r>
    </w:p>
    <w:p w14:paraId="28DE1629" w14:textId="77777777" w:rsidR="003A53C7" w:rsidRPr="00787B3A" w:rsidRDefault="00000000" w:rsidP="003A53C7">
      <w:pPr>
        <w:pStyle w:val="Boxed1Text-purple"/>
        <w:rPr>
          <w:lang w:val="it-IT"/>
        </w:rPr>
      </w:pPr>
      <w:r w:rsidRPr="00787B3A">
        <w:rPr>
          <w:b/>
          <w:bCs/>
          <w:lang w:val="it"/>
        </w:rPr>
        <w:t>Partecipante:</w:t>
      </w:r>
      <w:r w:rsidRPr="00787B3A">
        <w:rPr>
          <w:lang w:val="it"/>
        </w:rPr>
        <w:t xml:space="preserve"> Jess impiega i suoi lavoratori attraverso un fornitore di servizi, ma è molto interessata a chi viene assunto nel suo team di supporto. Il suo fornitore la incoraggia a partecipare al processo e lei utilizza le </w:t>
      </w:r>
      <w:hyperlink r:id="rId8" w:history="1">
        <w:r w:rsidR="00F711E1" w:rsidRPr="00787B3A">
          <w:rPr>
            <w:rStyle w:val="Hyperlink"/>
            <w:b/>
            <w:color w:val="FFFFFF" w:themeColor="background1"/>
            <w:lang w:val="it"/>
          </w:rPr>
          <w:t>risorse per la ricerca e la selezione</w:t>
        </w:r>
      </w:hyperlink>
      <w:r w:rsidRPr="00787B3A">
        <w:rPr>
          <w:lang w:val="it"/>
        </w:rPr>
        <w:t xml:space="preserve"> per comprendere i vari passaggi e poter decidere quando e come essere coinvolta.</w:t>
      </w:r>
    </w:p>
    <w:p w14:paraId="6B04DE3C" w14:textId="77777777" w:rsidR="003A53C7" w:rsidRPr="00787B3A" w:rsidRDefault="00000000" w:rsidP="003A53C7">
      <w:pPr>
        <w:pStyle w:val="Boxed1Text-purple"/>
        <w:rPr>
          <w:lang w:val="it-IT"/>
        </w:rPr>
      </w:pPr>
      <w:r w:rsidRPr="00787B3A">
        <w:rPr>
          <w:lang w:val="it"/>
        </w:rPr>
        <w:t xml:space="preserve">Jess concorda con il fornitore i criteri per la selezione delle candidature e decide di partecipare ai colloqui e alla procedura di selezione insieme al responsabile di servizio e delle risorse umane del proprio fornitore di servizi. </w:t>
      </w:r>
    </w:p>
    <w:p w14:paraId="34CE9E9B" w14:textId="77777777" w:rsidR="003A53C7" w:rsidRPr="00787B3A" w:rsidRDefault="00000000" w:rsidP="003A53C7">
      <w:pPr>
        <w:pStyle w:val="Boxed1Text-purple"/>
        <w:rPr>
          <w:lang w:val="it-IT"/>
        </w:rPr>
      </w:pPr>
      <w:r w:rsidRPr="00787B3A">
        <w:rPr>
          <w:b/>
          <w:bCs/>
          <w:lang w:val="it"/>
        </w:rPr>
        <w:t>Fornitore:</w:t>
      </w:r>
      <w:r w:rsidRPr="00787B3A">
        <w:rPr>
          <w:lang w:val="it"/>
        </w:rPr>
        <w:t xml:space="preserve"> l’agenzia NDIS Care ha in programma di fornire un nuovo tipo di assistenza specializzata e vuole assumere i migliori lavoratori, ma non dispone di una procedura né di modelli aggiornati.</w:t>
      </w:r>
    </w:p>
    <w:p w14:paraId="75A76F0E" w14:textId="77777777" w:rsidR="003A53C7" w:rsidRPr="00787B3A" w:rsidRDefault="00000000" w:rsidP="003A53C7">
      <w:pPr>
        <w:pStyle w:val="Boxed1Text-purple"/>
        <w:rPr>
          <w:lang w:val="it-IT"/>
        </w:rPr>
      </w:pPr>
      <w:r w:rsidRPr="00787B3A">
        <w:rPr>
          <w:lang w:val="it"/>
        </w:rPr>
        <w:t>Utilizzando le guide e i modelli, NDIS Care elabora una procedura di assunzione progettata per valutare il candidato rispetto alle competenze specialistiche necessarie, nonché alle competenze di base e ad altri requisiti. A fronte del successo di questa procedura, NDIS Care decide di utilizzare la guida per supportare tutte le proprie future esigenze di assunzione.</w:t>
      </w:r>
    </w:p>
    <w:p w14:paraId="335C689E" w14:textId="77777777" w:rsidR="003A53C7" w:rsidRPr="00787B3A" w:rsidRDefault="00000000" w:rsidP="003A53C7">
      <w:pPr>
        <w:pStyle w:val="Boxed1Text-purple"/>
        <w:rPr>
          <w:lang w:val="it-IT"/>
        </w:rPr>
      </w:pPr>
      <w:r w:rsidRPr="00787B3A">
        <w:rPr>
          <w:lang w:val="it"/>
        </w:rPr>
        <w:t xml:space="preserve">NDIS Care ha anche utilizzato lo </w:t>
      </w:r>
      <w:hyperlink r:id="rId9" w:history="1">
        <w:r w:rsidRPr="00787B3A">
          <w:rPr>
            <w:rStyle w:val="Hyperlink"/>
            <w:b/>
            <w:bCs/>
            <w:color w:val="FFFFFF" w:themeColor="background1"/>
            <w:lang w:val="it"/>
          </w:rPr>
          <w:t>strumento per la gestione e pianificazione dei lavoratori</w:t>
        </w:r>
      </w:hyperlink>
      <w:r w:rsidRPr="00787B3A">
        <w:rPr>
          <w:lang w:val="it"/>
        </w:rPr>
        <w:t xml:space="preserve"> e lo </w:t>
      </w:r>
      <w:r w:rsidR="00F711E1" w:rsidRPr="00787B3A">
        <w:rPr>
          <w:rStyle w:val="Hyperlink"/>
          <w:b/>
          <w:bCs/>
          <w:color w:val="FFFFFF" w:themeColor="background1"/>
          <w:lang w:val="it"/>
        </w:rPr>
        <w:t>strumento</w:t>
      </w:r>
      <w:r w:rsidRPr="00787B3A">
        <w:rPr>
          <w:lang w:val="it"/>
        </w:rPr>
        <w:t xml:space="preserve"> </w:t>
      </w:r>
      <w:hyperlink r:id="rId10" w:history="1">
        <w:r w:rsidRPr="00787B3A">
          <w:rPr>
            <w:rStyle w:val="Hyperlink"/>
            <w:b/>
            <w:bCs/>
            <w:color w:val="FFFFFF" w:themeColor="background1"/>
            <w:lang w:val="it"/>
          </w:rPr>
          <w:t>per la descrizione della posizione</w:t>
        </w:r>
      </w:hyperlink>
      <w:r w:rsidRPr="00787B3A">
        <w:rPr>
          <w:lang w:val="it"/>
        </w:rPr>
        <w:t xml:space="preserve"> per elaborare requisiti chiari prima di procedere all’assunzione. </w:t>
      </w:r>
    </w:p>
    <w:p w14:paraId="7B264B0A" w14:textId="77777777" w:rsidR="003A53C7" w:rsidRPr="00787B3A" w:rsidRDefault="00000000" w:rsidP="003A53C7">
      <w:pPr>
        <w:pStyle w:val="Heading3"/>
        <w:rPr>
          <w:lang w:val="it-IT"/>
        </w:rPr>
      </w:pPr>
      <w:r w:rsidRPr="00787B3A">
        <w:rPr>
          <w:lang w:val="it"/>
        </w:rPr>
        <w:t>Accesso e utilizzo della guida</w:t>
      </w:r>
    </w:p>
    <w:p w14:paraId="0719B014" w14:textId="77777777" w:rsidR="003A53C7" w:rsidRPr="00787B3A" w:rsidRDefault="00000000" w:rsidP="003A53C7">
      <w:pPr>
        <w:rPr>
          <w:lang w:val="it-IT"/>
        </w:rPr>
      </w:pPr>
      <w:r w:rsidRPr="00787B3A">
        <w:rPr>
          <w:lang w:val="it"/>
        </w:rPr>
        <w:t>Le risorse per la ricerca e la selezione sono disponibili online e offline, con risorse e modelli scaricabili. La guida può essere utilizzata come risorsa nel corso delle varie fasi della procedura di assunzione. È possibile scaricare tutte le risorse, inclusi i modelli, come un unico file o singolarmente.</w:t>
      </w:r>
    </w:p>
    <w:p w14:paraId="7F84A30A" w14:textId="77777777" w:rsidR="003A53C7" w:rsidRPr="00787B3A" w:rsidRDefault="00000000" w:rsidP="003A53C7">
      <w:pPr>
        <w:rPr>
          <w:rStyle w:val="Hyperlink"/>
          <w:lang w:val="it-IT"/>
        </w:rPr>
      </w:pPr>
      <w:r w:rsidRPr="00787B3A">
        <w:rPr>
          <w:b/>
          <w:lang w:val="it"/>
        </w:rPr>
        <w:t xml:space="preserve">Accedi alla guida: </w:t>
      </w:r>
      <w:hyperlink r:id="rId11" w:history="1">
        <w:r w:rsidR="00F711E1" w:rsidRPr="00787B3A">
          <w:rPr>
            <w:rStyle w:val="Hyperlink"/>
            <w:lang w:val="it"/>
          </w:rPr>
          <w:t>Risorse per la ricerca e la selezione | Competenze dei lavoratori NDIS (ndiscommission.gov.au)</w:t>
        </w:r>
      </w:hyperlink>
    </w:p>
    <w:p w14:paraId="1E6FA42E" w14:textId="77777777" w:rsidR="003A53C7" w:rsidRPr="00787B3A" w:rsidRDefault="00000000" w:rsidP="003A53C7">
      <w:pPr>
        <w:rPr>
          <w:b/>
          <w:lang w:val="it-IT"/>
        </w:rPr>
      </w:pPr>
      <w:r w:rsidRPr="00787B3A">
        <w:rPr>
          <w:lang w:val="it"/>
        </w:rPr>
        <w:t>Per ulteriori informazioni sul Quadro o sulla sua implementazione, visita il sito web</w:t>
      </w:r>
      <w:r w:rsidRPr="00787B3A">
        <w:rPr>
          <w:b/>
          <w:lang w:val="it"/>
        </w:rPr>
        <w:t xml:space="preserve">: </w:t>
      </w:r>
      <w:hyperlink r:id="rId12" w:history="1">
        <w:r w:rsidRPr="00787B3A">
          <w:rPr>
            <w:rStyle w:val="Hyperlink"/>
            <w:lang w:val="it"/>
          </w:rPr>
          <w:t>https://workforcecapability.ndiscommission.gov.au/</w:t>
        </w:r>
      </w:hyperlink>
    </w:p>
    <w:p w14:paraId="3BFA41C4" w14:textId="77777777" w:rsidR="0088775F" w:rsidRPr="00787B3A" w:rsidRDefault="00000000" w:rsidP="003A53C7">
      <w:pPr>
        <w:rPr>
          <w:lang w:val="it-IT"/>
        </w:rPr>
      </w:pPr>
      <w:r w:rsidRPr="00787B3A">
        <w:rPr>
          <w:b/>
          <w:lang w:val="it"/>
        </w:rPr>
        <w:t xml:space="preserve">Contatto: </w:t>
      </w:r>
      <w:hyperlink r:id="rId13" w:history="1">
        <w:r w:rsidR="003A53C7" w:rsidRPr="00787B3A">
          <w:rPr>
            <w:rStyle w:val="Hyperlink"/>
            <w:lang w:val="it"/>
          </w:rPr>
          <w:t>workforcecapability@ndiscommission.gov.au</w:t>
        </w:r>
      </w:hyperlink>
      <w:r w:rsidR="003A53C7" w:rsidRPr="00787B3A">
        <w:rPr>
          <w:lang w:val="it"/>
        </w:rPr>
        <w:t xml:space="preserve"> o 1800 035 554</w:t>
      </w:r>
    </w:p>
    <w:sectPr w:rsidR="0088775F" w:rsidRPr="00787B3A" w:rsidSect="009E072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0D71D" w14:textId="77777777" w:rsidR="003B0196" w:rsidRDefault="003B0196">
      <w:pPr>
        <w:spacing w:after="0" w:line="240" w:lineRule="auto"/>
      </w:pPr>
      <w:r>
        <w:separator/>
      </w:r>
    </w:p>
  </w:endnote>
  <w:endnote w:type="continuationSeparator" w:id="0">
    <w:p w14:paraId="42666FE0" w14:textId="77777777" w:rsidR="003B0196" w:rsidRDefault="003B0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DE9A1D-1070-4D46-A17A-BD8AB3C24F83}"/>
    <w:embedBold r:id="rId2" w:fontKey="{A9B6CEDB-B9B8-4A2D-B4FA-814ABB5FCC45}"/>
    <w:embedItalic r:id="rId3" w:fontKey="{53BB4DF0-ECF9-478A-ABC9-07AA57C5D61E}"/>
    <w:embedBoldItalic r:id="rId4" w:fontKey="{95562E0A-38F4-42A2-9D33-E355A498866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DEEC4" w14:textId="77777777" w:rsidR="00D437F1" w:rsidRDefault="00D43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2D71E" w14:textId="77777777" w:rsidR="00A45B8E" w:rsidRPr="00787B3A" w:rsidRDefault="00000000" w:rsidP="00A45B8E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lang w:val="it-IT"/>
      </w:rPr>
    </w:pPr>
    <w:r w:rsidRPr="003F61F4">
      <w:rPr>
        <w:lang w:val="it"/>
      </w:rPr>
      <w:t xml:space="preserve">Scheda informativa Quadro delle competenze dei lavoratori NDIS | gennaio 2023 </w:t>
    </w:r>
    <w:r w:rsidRPr="003F61F4">
      <w:rPr>
        <w:lang w:val="it"/>
      </w:rPr>
      <w:tab/>
      <w:t xml:space="preserve">Pagina </w:t>
    </w:r>
    <w:r w:rsidR="00360A60" w:rsidRPr="00567958">
      <w:rPr>
        <w:lang w:val="en-GB"/>
      </w:rPr>
      <w:fldChar w:fldCharType="begin"/>
    </w:r>
    <w:r w:rsidR="00360A60" w:rsidRPr="00567958">
      <w:rPr>
        <w:lang w:val="it"/>
      </w:rPr>
      <w:instrText xml:space="preserve"> PAGE </w:instrText>
    </w:r>
    <w:r w:rsidR="00360A60" w:rsidRPr="00567958">
      <w:rPr>
        <w:lang w:val="en-GB"/>
      </w:rPr>
      <w:fldChar w:fldCharType="separate"/>
    </w:r>
    <w:r w:rsidR="00360A60" w:rsidRPr="00567958">
      <w:rPr>
        <w:lang w:val="it"/>
      </w:rPr>
      <w:t>2</w:t>
    </w:r>
    <w:r w:rsidR="00360A60" w:rsidRPr="00567958">
      <w:rPr>
        <w:lang w:val="en-GB"/>
      </w:rPr>
      <w:fldChar w:fldCharType="end"/>
    </w:r>
    <w:r w:rsidRPr="003F61F4">
      <w:rPr>
        <w:lang w:val="it"/>
      </w:rPr>
      <w:t xml:space="preserve"> </w:t>
    </w:r>
    <w:r w:rsidRPr="005363F5">
      <w:rPr>
        <w:rFonts w:cs="Calibri (Body)"/>
        <w:noProof/>
        <w:position w:val="-60"/>
        <w:lang w:eastAsia="en-AU"/>
      </w:rPr>
      <w:drawing>
        <wp:inline distT="0" distB="0" distL="0" distR="0" wp14:anchorId="35796677" wp14:editId="3D55C6DA">
          <wp:extent cx="1004400" cy="889200"/>
          <wp:effectExtent l="0" t="0" r="0" b="0"/>
          <wp:docPr id="6" name="Picture 6" descr="Immagine decorativa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magine decorativa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39B4C" w14:textId="77777777" w:rsidR="009E0720" w:rsidRPr="00787B3A" w:rsidRDefault="009E0720" w:rsidP="00A45B8E">
    <w:pPr>
      <w:pStyle w:val="Footer"/>
      <w:rPr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4625A" w14:textId="77777777" w:rsidR="00D437F1" w:rsidRDefault="00D43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3546C" w14:textId="77777777" w:rsidR="003B0196" w:rsidRDefault="003B0196">
      <w:pPr>
        <w:spacing w:after="0" w:line="240" w:lineRule="auto"/>
      </w:pPr>
      <w:r>
        <w:separator/>
      </w:r>
    </w:p>
  </w:footnote>
  <w:footnote w:type="continuationSeparator" w:id="0">
    <w:p w14:paraId="58DCFF92" w14:textId="77777777" w:rsidR="003B0196" w:rsidRDefault="003B0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A259" w14:textId="77777777" w:rsidR="00D437F1" w:rsidRDefault="00D43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87109" w14:textId="77777777" w:rsidR="00A45B8E" w:rsidRDefault="00000000" w:rsidP="00A45B8E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2EBCFB3F" wp14:editId="5D113322">
          <wp:extent cx="1943100" cy="431800"/>
          <wp:effectExtent l="0" t="0" r="0" b="0"/>
          <wp:docPr id="2" name="Picture 2" descr="Il logo del Governo australiano accanto al logo della Commissione di qualità e salvaguardia dell’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l logo del Governo australiano accanto al logo della Commissione di qualità e salvaguardia dell’ND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392DBCF3" wp14:editId="6F030392">
          <wp:extent cx="2227966" cy="418513"/>
          <wp:effectExtent l="0" t="0" r="0" b="635"/>
          <wp:docPr id="5" name="Picture 5" descr="Logo del Quadro delle competenze dei lavoratori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 del Quadro delle competenze dei lavoratori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751C4C" w14:textId="77777777" w:rsidR="00B04ED8" w:rsidRPr="00A45B8E" w:rsidRDefault="00B04ED8" w:rsidP="00A45B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245A4" w14:textId="77777777" w:rsidR="00D437F1" w:rsidRDefault="00D437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FF7E3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9243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28F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254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A461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EC50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DEA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6617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9E93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CFB881CE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3D1A853C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B37061D2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7E02486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8B5E2BD2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81F4CC30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F34420A0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FC04BF4A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FC04CD6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56B85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C473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EE3D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6053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5C7F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4EA6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867F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B403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C474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B65C8E56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BEA236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BD8832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E2FC9AEC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E40A6B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7FF8B7B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8D1A9EB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386E7A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5F0888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DA940DE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A608ED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6BD650E8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5364ACCA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5C161C7C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B20E292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AAB6A30E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02C758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879E3156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18AE1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B0F4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960C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B094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9093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DEA9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E057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F03A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415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DA78E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8C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861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AED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4453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703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6F2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E0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E2E2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9FE47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1C71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28D9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89B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808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C656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D44F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529A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0647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2BCEE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3A8D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E00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C00E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A62C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5480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FE1F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D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73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17381A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0EAE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5239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1AE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6C4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AEC9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8291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2255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A2A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4A24A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6D5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E0F9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C34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C4AC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92A8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4AAB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C0A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346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290E8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BA2F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C6A2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EEB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8DF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B60B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7CE2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F240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184E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4712EDC0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6D9442F6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97A33FA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6F6AB588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9B4AFB52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37D8B2F2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7048DD8C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CAB873EC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930835C4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15A48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D24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B6A9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C86E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DC2D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14DB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EC5C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8C4C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3AE4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5420A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8031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3AE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E88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5CB8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4A7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EA13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1CA6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600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CF768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2AE8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B244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0654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E2A6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888E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C05A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1017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428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BF98C466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33E2ABDA" w:tentative="1">
      <w:start w:val="1"/>
      <w:numFmt w:val="lowerLetter"/>
      <w:lvlText w:val="%2."/>
      <w:lvlJc w:val="left"/>
      <w:pPr>
        <w:ind w:left="1875" w:hanging="360"/>
      </w:pPr>
    </w:lvl>
    <w:lvl w:ilvl="2" w:tplc="57A2557C" w:tentative="1">
      <w:start w:val="1"/>
      <w:numFmt w:val="lowerRoman"/>
      <w:lvlText w:val="%3."/>
      <w:lvlJc w:val="right"/>
      <w:pPr>
        <w:ind w:left="2595" w:hanging="180"/>
      </w:pPr>
    </w:lvl>
    <w:lvl w:ilvl="3" w:tplc="085C1582" w:tentative="1">
      <w:start w:val="1"/>
      <w:numFmt w:val="decimal"/>
      <w:lvlText w:val="%4."/>
      <w:lvlJc w:val="left"/>
      <w:pPr>
        <w:ind w:left="3315" w:hanging="360"/>
      </w:pPr>
    </w:lvl>
    <w:lvl w:ilvl="4" w:tplc="67DCCC6C" w:tentative="1">
      <w:start w:val="1"/>
      <w:numFmt w:val="lowerLetter"/>
      <w:lvlText w:val="%5."/>
      <w:lvlJc w:val="left"/>
      <w:pPr>
        <w:ind w:left="4035" w:hanging="360"/>
      </w:pPr>
    </w:lvl>
    <w:lvl w:ilvl="5" w:tplc="CD2A4D82" w:tentative="1">
      <w:start w:val="1"/>
      <w:numFmt w:val="lowerRoman"/>
      <w:lvlText w:val="%6."/>
      <w:lvlJc w:val="right"/>
      <w:pPr>
        <w:ind w:left="4755" w:hanging="180"/>
      </w:pPr>
    </w:lvl>
    <w:lvl w:ilvl="6" w:tplc="C5B2E538" w:tentative="1">
      <w:start w:val="1"/>
      <w:numFmt w:val="decimal"/>
      <w:lvlText w:val="%7."/>
      <w:lvlJc w:val="left"/>
      <w:pPr>
        <w:ind w:left="5475" w:hanging="360"/>
      </w:pPr>
    </w:lvl>
    <w:lvl w:ilvl="7" w:tplc="538A3CE6" w:tentative="1">
      <w:start w:val="1"/>
      <w:numFmt w:val="lowerLetter"/>
      <w:lvlText w:val="%8."/>
      <w:lvlJc w:val="left"/>
      <w:pPr>
        <w:ind w:left="6195" w:hanging="360"/>
      </w:pPr>
    </w:lvl>
    <w:lvl w:ilvl="8" w:tplc="8F58CA0C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18D85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8F5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9E4C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644B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2E00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32E7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831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02C3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22F7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70A84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AD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EA12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8483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C67F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381A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A83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326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1475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DB0264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16A447E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23ED8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26D0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FE2A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C60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7A5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A02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06C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3680249">
    <w:abstractNumId w:val="28"/>
  </w:num>
  <w:num w:numId="2" w16cid:durableId="1943952594">
    <w:abstractNumId w:val="9"/>
  </w:num>
  <w:num w:numId="3" w16cid:durableId="2117362835">
    <w:abstractNumId w:val="24"/>
  </w:num>
  <w:num w:numId="4" w16cid:durableId="1654945244">
    <w:abstractNumId w:val="29"/>
  </w:num>
  <w:num w:numId="5" w16cid:durableId="893737341">
    <w:abstractNumId w:val="16"/>
  </w:num>
  <w:num w:numId="6" w16cid:durableId="1417942536">
    <w:abstractNumId w:val="20"/>
  </w:num>
  <w:num w:numId="7" w16cid:durableId="1521701548">
    <w:abstractNumId w:val="6"/>
  </w:num>
  <w:num w:numId="8" w16cid:durableId="1863519249">
    <w:abstractNumId w:val="19"/>
  </w:num>
  <w:num w:numId="9" w16cid:durableId="678775894">
    <w:abstractNumId w:val="15"/>
  </w:num>
  <w:num w:numId="10" w16cid:durableId="956108076">
    <w:abstractNumId w:val="12"/>
  </w:num>
  <w:num w:numId="11" w16cid:durableId="866140810">
    <w:abstractNumId w:val="1"/>
  </w:num>
  <w:num w:numId="12" w16cid:durableId="1160656361">
    <w:abstractNumId w:val="33"/>
  </w:num>
  <w:num w:numId="13" w16cid:durableId="1152330839">
    <w:abstractNumId w:val="26"/>
  </w:num>
  <w:num w:numId="14" w16cid:durableId="212816379">
    <w:abstractNumId w:val="0"/>
  </w:num>
  <w:num w:numId="15" w16cid:durableId="1562207203">
    <w:abstractNumId w:val="27"/>
  </w:num>
  <w:num w:numId="16" w16cid:durableId="1475180487">
    <w:abstractNumId w:val="14"/>
  </w:num>
  <w:num w:numId="17" w16cid:durableId="2103184034">
    <w:abstractNumId w:val="5"/>
  </w:num>
  <w:num w:numId="18" w16cid:durableId="1033654884">
    <w:abstractNumId w:val="32"/>
  </w:num>
  <w:num w:numId="19" w16cid:durableId="588268984">
    <w:abstractNumId w:val="21"/>
  </w:num>
  <w:num w:numId="20" w16cid:durableId="682362484">
    <w:abstractNumId w:val="18"/>
  </w:num>
  <w:num w:numId="21" w16cid:durableId="1606230077">
    <w:abstractNumId w:val="23"/>
  </w:num>
  <w:num w:numId="22" w16cid:durableId="807746323">
    <w:abstractNumId w:val="11"/>
  </w:num>
  <w:num w:numId="23" w16cid:durableId="1409889001">
    <w:abstractNumId w:val="31"/>
  </w:num>
  <w:num w:numId="24" w16cid:durableId="1959530811">
    <w:abstractNumId w:val="25"/>
  </w:num>
  <w:num w:numId="25" w16cid:durableId="1956059635">
    <w:abstractNumId w:val="22"/>
  </w:num>
  <w:num w:numId="26" w16cid:durableId="28723036">
    <w:abstractNumId w:val="17"/>
  </w:num>
  <w:num w:numId="27" w16cid:durableId="1345983678">
    <w:abstractNumId w:val="30"/>
  </w:num>
  <w:num w:numId="28" w16cid:durableId="999499865">
    <w:abstractNumId w:val="34"/>
  </w:num>
  <w:num w:numId="29" w16cid:durableId="114105780">
    <w:abstractNumId w:val="13"/>
  </w:num>
  <w:num w:numId="30" w16cid:durableId="1934433172">
    <w:abstractNumId w:val="8"/>
  </w:num>
  <w:num w:numId="31" w16cid:durableId="1906182662">
    <w:abstractNumId w:val="7"/>
  </w:num>
  <w:num w:numId="32" w16cid:durableId="984510365">
    <w:abstractNumId w:val="2"/>
  </w:num>
  <w:num w:numId="33" w16cid:durableId="486239946">
    <w:abstractNumId w:val="3"/>
  </w:num>
  <w:num w:numId="34" w16cid:durableId="759832464">
    <w:abstractNumId w:val="4"/>
  </w:num>
  <w:num w:numId="35" w16cid:durableId="16203798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75D7E"/>
    <w:rsid w:val="000A3677"/>
    <w:rsid w:val="000A769B"/>
    <w:rsid w:val="000C063A"/>
    <w:rsid w:val="000D3517"/>
    <w:rsid w:val="00101391"/>
    <w:rsid w:val="00115327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E1AA5"/>
    <w:rsid w:val="002F03A8"/>
    <w:rsid w:val="002F4672"/>
    <w:rsid w:val="0033081D"/>
    <w:rsid w:val="0033398C"/>
    <w:rsid w:val="003411DD"/>
    <w:rsid w:val="00357500"/>
    <w:rsid w:val="00360A60"/>
    <w:rsid w:val="0036742E"/>
    <w:rsid w:val="00380368"/>
    <w:rsid w:val="00391EB7"/>
    <w:rsid w:val="003A53C7"/>
    <w:rsid w:val="003B0196"/>
    <w:rsid w:val="003B2BB8"/>
    <w:rsid w:val="003D34FF"/>
    <w:rsid w:val="003D452C"/>
    <w:rsid w:val="003F61F4"/>
    <w:rsid w:val="004059F4"/>
    <w:rsid w:val="004124DE"/>
    <w:rsid w:val="00420AB2"/>
    <w:rsid w:val="0042293E"/>
    <w:rsid w:val="00436ECA"/>
    <w:rsid w:val="00455CDE"/>
    <w:rsid w:val="0048267B"/>
    <w:rsid w:val="004B44D2"/>
    <w:rsid w:val="004B54CA"/>
    <w:rsid w:val="004D3F48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C3AA9"/>
    <w:rsid w:val="005F20D0"/>
    <w:rsid w:val="005F620F"/>
    <w:rsid w:val="00604068"/>
    <w:rsid w:val="0060705F"/>
    <w:rsid w:val="006073AE"/>
    <w:rsid w:val="00620B55"/>
    <w:rsid w:val="00621FC5"/>
    <w:rsid w:val="00627D65"/>
    <w:rsid w:val="00637B02"/>
    <w:rsid w:val="00641883"/>
    <w:rsid w:val="006664C5"/>
    <w:rsid w:val="00667E5B"/>
    <w:rsid w:val="00683A84"/>
    <w:rsid w:val="00684061"/>
    <w:rsid w:val="006A3D32"/>
    <w:rsid w:val="006A4CE7"/>
    <w:rsid w:val="006B6A77"/>
    <w:rsid w:val="006B6AAF"/>
    <w:rsid w:val="006F245A"/>
    <w:rsid w:val="006F6C59"/>
    <w:rsid w:val="006F7561"/>
    <w:rsid w:val="00701332"/>
    <w:rsid w:val="0070774C"/>
    <w:rsid w:val="007205A1"/>
    <w:rsid w:val="007578A5"/>
    <w:rsid w:val="00757B98"/>
    <w:rsid w:val="00781A35"/>
    <w:rsid w:val="00785261"/>
    <w:rsid w:val="00787B3A"/>
    <w:rsid w:val="0079064F"/>
    <w:rsid w:val="0079726B"/>
    <w:rsid w:val="007B0256"/>
    <w:rsid w:val="007B2AE9"/>
    <w:rsid w:val="007C7DCA"/>
    <w:rsid w:val="007D0FAF"/>
    <w:rsid w:val="007D6C97"/>
    <w:rsid w:val="007E4E2F"/>
    <w:rsid w:val="007E509B"/>
    <w:rsid w:val="007F0E18"/>
    <w:rsid w:val="007F36B6"/>
    <w:rsid w:val="007F5300"/>
    <w:rsid w:val="00802392"/>
    <w:rsid w:val="00803B00"/>
    <w:rsid w:val="00813C44"/>
    <w:rsid w:val="008155A2"/>
    <w:rsid w:val="008233CB"/>
    <w:rsid w:val="00827008"/>
    <w:rsid w:val="0083177B"/>
    <w:rsid w:val="0084063E"/>
    <w:rsid w:val="00854905"/>
    <w:rsid w:val="00855393"/>
    <w:rsid w:val="00855465"/>
    <w:rsid w:val="0088131C"/>
    <w:rsid w:val="0088775F"/>
    <w:rsid w:val="00894EF9"/>
    <w:rsid w:val="0089788D"/>
    <w:rsid w:val="008A5A46"/>
    <w:rsid w:val="008D47BF"/>
    <w:rsid w:val="008D5498"/>
    <w:rsid w:val="008E2401"/>
    <w:rsid w:val="009225F0"/>
    <w:rsid w:val="00924906"/>
    <w:rsid w:val="0093462C"/>
    <w:rsid w:val="00941CCE"/>
    <w:rsid w:val="00952955"/>
    <w:rsid w:val="00953795"/>
    <w:rsid w:val="00974189"/>
    <w:rsid w:val="009C6C4C"/>
    <w:rsid w:val="009C7C43"/>
    <w:rsid w:val="009E0720"/>
    <w:rsid w:val="009F176B"/>
    <w:rsid w:val="00A05504"/>
    <w:rsid w:val="00A332D2"/>
    <w:rsid w:val="00A45B8E"/>
    <w:rsid w:val="00A5061F"/>
    <w:rsid w:val="00A56C96"/>
    <w:rsid w:val="00A810F4"/>
    <w:rsid w:val="00A83247"/>
    <w:rsid w:val="00B04ED8"/>
    <w:rsid w:val="00B2339D"/>
    <w:rsid w:val="00B46BCB"/>
    <w:rsid w:val="00B73220"/>
    <w:rsid w:val="00B91E3E"/>
    <w:rsid w:val="00BA2DB9"/>
    <w:rsid w:val="00BC6010"/>
    <w:rsid w:val="00BD40C5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37F1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73E4"/>
    <w:rsid w:val="00E40D28"/>
    <w:rsid w:val="00E44212"/>
    <w:rsid w:val="00E55766"/>
    <w:rsid w:val="00E57C62"/>
    <w:rsid w:val="00E753FA"/>
    <w:rsid w:val="00E75703"/>
    <w:rsid w:val="00E8103C"/>
    <w:rsid w:val="00E82D86"/>
    <w:rsid w:val="00E9550B"/>
    <w:rsid w:val="00E96C31"/>
    <w:rsid w:val="00EB6B96"/>
    <w:rsid w:val="00ED2A73"/>
    <w:rsid w:val="00EE5980"/>
    <w:rsid w:val="00EF080A"/>
    <w:rsid w:val="00F0150C"/>
    <w:rsid w:val="00F30AFE"/>
    <w:rsid w:val="00F35449"/>
    <w:rsid w:val="00F711E1"/>
    <w:rsid w:val="00F752DA"/>
    <w:rsid w:val="00F869E2"/>
    <w:rsid w:val="00FA5086"/>
    <w:rsid w:val="00FD128A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058A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recruitment-resources/" TargetMode="External"/><Relationship Id="rId13" Type="http://schemas.openxmlformats.org/officeDocument/2006/relationships/hyperlink" Target="mailto:workforcecapability@ndiscommission.gov.a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orkforcecapability.ndiscommission.gov.au/tools-and-resources/recruitment-resources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tools-and-resources/recruitment-resource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orkforcecapability.ndiscommission.gov.au/tools-and-resources/position-description-builder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workforce-management-and-planning-too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Quadro delle competenze dei lavoratori NDIS: risorse per la ricerca e la selezione</vt:lpstr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Quadro delle competenze dei lavoratori NDIS: risorse per la ricerca e la selezione</dc:title>
  <dc:creator/>
  <cp:keywords>[SEC=UNOFFICIAL]</cp:keywords>
  <cp:lastModifiedBy/>
  <cp:revision>1</cp:revision>
  <dcterms:created xsi:type="dcterms:W3CDTF">2023-08-25T00:57:00Z</dcterms:created>
  <dcterms:modified xsi:type="dcterms:W3CDTF">2023-08-25T00:57:00Z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83E61204C3C9351E55638FEA35B1A6E5</vt:lpwstr>
  </property>
  <property fmtid="{D5CDD505-2E9C-101B-9397-08002B2CF9AE}" pid="6" name="PM_Hash_Salt_Prev">
    <vt:lpwstr>ADE9240C08604C2EB876DECF9A06FB53</vt:lpwstr>
  </property>
  <property fmtid="{D5CDD505-2E9C-101B-9397-08002B2CF9AE}" pid="7" name="PM_Hash_SHA1">
    <vt:lpwstr>A63F2918FD974B7CCA8C1C3507B3C34FBF5A5CF2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D854EEE826264E20A0F0F800D4637AE4</vt:lpwstr>
  </property>
  <property fmtid="{D5CDD505-2E9C-101B-9397-08002B2CF9AE}" pid="15" name="PM_OriginationTimeStamp">
    <vt:lpwstr>2023-07-21T01:48:09Z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