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BD03B" w14:textId="77777777" w:rsidR="003A53C7" w:rsidRPr="008E11D0" w:rsidRDefault="00CA7A44" w:rsidP="003A53C7">
      <w:pPr>
        <w:pStyle w:val="Heading1"/>
        <w:rPr>
          <w:lang w:val="fr-FR"/>
        </w:rPr>
      </w:pPr>
      <w:bookmarkStart w:id="0" w:name="_Hlk122436308"/>
      <w:bookmarkStart w:id="1" w:name="OLE_LINK9"/>
      <w:r w:rsidRPr="003F61F4">
        <w:rPr>
          <w:lang w:val="fr"/>
        </w:rPr>
        <w:t xml:space="preserve">Plan-cadre des capacités pour le NDIS : ressources </w:t>
      </w:r>
      <w:r w:rsidRPr="003F61F4">
        <w:rPr>
          <w:lang w:val="fr"/>
        </w:rPr>
        <w:br/>
        <w:t>de recrutement et de sélection</w:t>
      </w:r>
    </w:p>
    <w:p w14:paraId="46302BB1" w14:textId="7F8F19FB" w:rsidR="00455CDE" w:rsidRPr="00300AEA" w:rsidRDefault="00CA7A44" w:rsidP="00455CDE">
      <w:pPr>
        <w:pStyle w:val="Heading2"/>
      </w:pPr>
      <w:r w:rsidRPr="005B3A70">
        <w:rPr>
          <w:rStyle w:val="Heading2Char"/>
          <w:b/>
        </w:rPr>
        <w:t xml:space="preserve">NDIS Workforce Capability Framework: Recruitment and Selection Resources </w:t>
      </w:r>
      <w:r w:rsidR="00300AEA" w:rsidRPr="005B3A70">
        <w:rPr>
          <w:rStyle w:val="Heading2Char"/>
          <w:b/>
        </w:rPr>
        <w:br/>
      </w:r>
      <w:r w:rsidRPr="005B3A70">
        <w:t xml:space="preserve">French | </w:t>
      </w:r>
      <w:proofErr w:type="spellStart"/>
      <w:r w:rsidRPr="005B3A70">
        <w:t>Français</w:t>
      </w:r>
      <w:proofErr w:type="spellEnd"/>
    </w:p>
    <w:bookmarkEnd w:id="0"/>
    <w:bookmarkEnd w:id="1"/>
    <w:p w14:paraId="41091159" w14:textId="77777777" w:rsidR="003A53C7" w:rsidRPr="008E11D0" w:rsidRDefault="00CA7A44" w:rsidP="008E11D0">
      <w:pPr>
        <w:jc w:val="both"/>
        <w:rPr>
          <w:lang w:val="fr-FR"/>
        </w:rPr>
      </w:pPr>
      <w:r w:rsidRPr="000D3517">
        <w:rPr>
          <w:lang w:val="fr"/>
        </w:rPr>
        <w:t xml:space="preserve">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w:t>
      </w:r>
    </w:p>
    <w:p w14:paraId="13EB5A54" w14:textId="77777777" w:rsidR="003A53C7" w:rsidRPr="008E11D0" w:rsidRDefault="00CA7A44" w:rsidP="008E11D0">
      <w:pPr>
        <w:jc w:val="both"/>
        <w:rPr>
          <w:lang w:val="fr-FR"/>
        </w:rPr>
      </w:pPr>
      <w:r w:rsidRPr="000D3517">
        <w:rPr>
          <w:lang w:val="fr"/>
        </w:rPr>
        <w:t xml:space="preserve">Les ressources de recrutement et de sélection fournissent des conseils sur la manière de mener un processus de recrutement à l'aide du Cadre. Des instructions étape par étape et des modèles téléchargeables sont fournis en deux versions, l'une pour les prestataires et l'autre pour les participants qui embauchent directement leurs travailleurs. </w:t>
      </w:r>
    </w:p>
    <w:p w14:paraId="46F4F792" w14:textId="77777777" w:rsidR="003A53C7" w:rsidRPr="008E11D0" w:rsidRDefault="00CA7A44" w:rsidP="008E11D0">
      <w:pPr>
        <w:pStyle w:val="Quote"/>
        <w:jc w:val="both"/>
        <w:rPr>
          <w:lang w:val="fr-FR"/>
        </w:rPr>
      </w:pPr>
      <w:r w:rsidRPr="000D3517">
        <w:rPr>
          <w:lang w:val="fr"/>
        </w:rPr>
        <w:t>L'accès à des modèles et à des conseils pratiques pour chaque étape du processus de recrutement est utile pour les prestataires ou les participants qui recrutent des accompagnateurs. Les modèles et les exemples montrent vraiment comment recruter en fonction des capacités.</w:t>
      </w:r>
    </w:p>
    <w:p w14:paraId="3ECA7893" w14:textId="77777777" w:rsidR="003A53C7" w:rsidRPr="008E11D0" w:rsidRDefault="00CA7A44" w:rsidP="003A53C7">
      <w:pPr>
        <w:pStyle w:val="Boxed2Text-purpleH2"/>
        <w:rPr>
          <w:lang w:val="fr-FR"/>
        </w:rPr>
      </w:pPr>
      <w:r>
        <w:rPr>
          <w:lang w:val="fr"/>
        </w:rPr>
        <w:t xml:space="preserve">À quoi vous attendre </w:t>
      </w:r>
    </w:p>
    <w:p w14:paraId="788085C0" w14:textId="77777777" w:rsidR="003A53C7" w:rsidRPr="008E11D0" w:rsidRDefault="00CA7A44" w:rsidP="003A53C7">
      <w:pPr>
        <w:pStyle w:val="Boxed2text-purple"/>
        <w:pBdr>
          <w:bottom w:val="none" w:sz="0" w:space="0" w:color="auto"/>
        </w:pBdr>
        <w:spacing w:after="80"/>
        <w:rPr>
          <w:lang w:val="fr-FR"/>
        </w:rPr>
      </w:pPr>
      <w:bookmarkStart w:id="2" w:name="_Hlk118967997"/>
      <w:bookmarkStart w:id="3" w:name="OLE_LINK38"/>
      <w:r w:rsidRPr="000D3517">
        <w:rPr>
          <w:lang w:val="fr"/>
        </w:rPr>
        <w:t xml:space="preserve">Ce guide aide les prestataires et les participants du NDIS à recruter et à sélectionner des travailleurs en tenant compte du Cadre. </w:t>
      </w:r>
    </w:p>
    <w:bookmarkEnd w:id="2"/>
    <w:bookmarkEnd w:id="3"/>
    <w:p w14:paraId="75981B98" w14:textId="77777777" w:rsidR="003A53C7" w:rsidRPr="008E11D0" w:rsidRDefault="00CA7A44" w:rsidP="003A53C7">
      <w:pPr>
        <w:pStyle w:val="Boxed2bullets-purple"/>
        <w:pBdr>
          <w:bottom w:val="single" w:sz="4" w:space="20" w:color="612C69"/>
        </w:pBdr>
        <w:spacing w:after="80"/>
        <w:contextualSpacing w:val="0"/>
        <w:rPr>
          <w:b/>
          <w:lang w:val="fr-FR"/>
        </w:rPr>
      </w:pPr>
      <w:r w:rsidRPr="000D3517">
        <w:rPr>
          <w:b/>
          <w:lang w:val="fr"/>
        </w:rPr>
        <w:t>Correspondance :</w:t>
      </w:r>
      <w:r w:rsidRPr="000D3517">
        <w:rPr>
          <w:lang w:val="fr"/>
        </w:rPr>
        <w:t xml:space="preserve"> faites correspondre votre processus de recrutement avec le Cadre.</w:t>
      </w:r>
    </w:p>
    <w:p w14:paraId="6767985E" w14:textId="77777777" w:rsidR="003A53C7" w:rsidRPr="008E11D0" w:rsidRDefault="00CA7A44" w:rsidP="003A53C7">
      <w:pPr>
        <w:pStyle w:val="Boxed2bullets-purple"/>
        <w:pBdr>
          <w:bottom w:val="single" w:sz="4" w:space="20" w:color="612C69"/>
        </w:pBdr>
        <w:spacing w:after="80"/>
        <w:contextualSpacing w:val="0"/>
        <w:rPr>
          <w:lang w:val="fr-FR"/>
        </w:rPr>
      </w:pPr>
      <w:r w:rsidRPr="000D3517">
        <w:rPr>
          <w:b/>
          <w:lang w:val="fr"/>
        </w:rPr>
        <w:t>Découverte :</w:t>
      </w:r>
      <w:r w:rsidRPr="000D3517">
        <w:rPr>
          <w:lang w:val="fr"/>
        </w:rPr>
        <w:t xml:space="preserve"> découvrez des astuces et des conseils pratiques pour chaque étape du processus.</w:t>
      </w:r>
    </w:p>
    <w:p w14:paraId="0C4D3B9F" w14:textId="77777777" w:rsidR="003A53C7" w:rsidRPr="008E11D0" w:rsidRDefault="00CA7A44" w:rsidP="003A53C7">
      <w:pPr>
        <w:pStyle w:val="Boxed2bullets-purple"/>
        <w:pBdr>
          <w:bottom w:val="single" w:sz="4" w:space="20" w:color="612C69"/>
        </w:pBdr>
        <w:spacing w:after="80"/>
        <w:contextualSpacing w:val="0"/>
        <w:rPr>
          <w:lang w:val="fr-FR"/>
        </w:rPr>
      </w:pPr>
      <w:r w:rsidRPr="000D3517">
        <w:rPr>
          <w:b/>
          <w:lang w:val="fr"/>
        </w:rPr>
        <w:t>Accès :</w:t>
      </w:r>
      <w:r w:rsidRPr="000D3517">
        <w:rPr>
          <w:lang w:val="fr"/>
        </w:rPr>
        <w:t xml:space="preserve"> téléchargez des modèles modifiables pour faciliter le processus de recrutement.</w:t>
      </w:r>
    </w:p>
    <w:p w14:paraId="09F504B4" w14:textId="77777777" w:rsidR="003A53C7" w:rsidRPr="008E11D0" w:rsidRDefault="00CA7A44" w:rsidP="003A53C7">
      <w:pPr>
        <w:pStyle w:val="Boxed2bullets-purple"/>
        <w:rPr>
          <w:b/>
          <w:lang w:val="fr-FR"/>
        </w:rPr>
      </w:pPr>
      <w:r w:rsidRPr="008E11D0">
        <w:rPr>
          <w:lang w:val="fr-FR"/>
        </w:rPr>
        <w:br w:type="page"/>
      </w:r>
    </w:p>
    <w:p w14:paraId="17C21AE0" w14:textId="77777777" w:rsidR="003A53C7" w:rsidRPr="008E11D0" w:rsidRDefault="00CA7A44" w:rsidP="00A12899">
      <w:pPr>
        <w:pStyle w:val="Boxed1Text-purpleH2"/>
        <w:spacing w:after="120"/>
        <w:ind w:left="288" w:right="288"/>
        <w:rPr>
          <w:lang w:val="fr-FR"/>
        </w:rPr>
      </w:pPr>
      <w:r>
        <w:rPr>
          <w:lang w:val="fr"/>
        </w:rPr>
        <w:lastRenderedPageBreak/>
        <w:t>Guide pratique :</w:t>
      </w:r>
    </w:p>
    <w:p w14:paraId="0C8DC0AB" w14:textId="2B97C0EC" w:rsidR="003A53C7" w:rsidRPr="008E11D0" w:rsidRDefault="00CA7A44" w:rsidP="008E11D0">
      <w:pPr>
        <w:pStyle w:val="Boxed1Text-purple"/>
        <w:spacing w:after="120"/>
        <w:ind w:left="288" w:right="288"/>
        <w:jc w:val="both"/>
        <w:rPr>
          <w:lang w:val="fr-FR"/>
        </w:rPr>
      </w:pPr>
      <w:r w:rsidRPr="000D3517">
        <w:rPr>
          <w:b/>
          <w:bCs/>
          <w:lang w:val="fr"/>
        </w:rPr>
        <w:t>Participant :</w:t>
      </w:r>
      <w:r w:rsidRPr="000D3517">
        <w:rPr>
          <w:lang w:val="fr"/>
        </w:rPr>
        <w:t xml:space="preserve"> Kyle emploie ses propres accompagnateurs dans le cadre d'un programme NDIS autonome. </w:t>
      </w:r>
      <w:r w:rsidR="00A12899">
        <w:rPr>
          <w:lang w:val="fr"/>
        </w:rPr>
        <w:br/>
      </w:r>
      <w:r w:rsidRPr="000D3517">
        <w:rPr>
          <w:lang w:val="fr"/>
        </w:rPr>
        <w:t xml:space="preserve">Il a utilisé le Générateur de descriptions de poste pour définir ses attentes et d'autres informations clés avant de procéder au recrutement. Il sait ainsi clairement quelles sont les capacités qu'il recherche mais ne sait pas quelles mesures prendre pour recruter des travailleurs ou comment faire passer des entretiens et choisir les bons travailleurs. </w:t>
      </w:r>
    </w:p>
    <w:p w14:paraId="352529ED" w14:textId="0A0E50B2" w:rsidR="003A53C7" w:rsidRPr="008E11D0" w:rsidRDefault="00CA7A44" w:rsidP="008E11D0">
      <w:pPr>
        <w:pStyle w:val="Boxed1Text-purple"/>
        <w:spacing w:after="120"/>
        <w:ind w:left="288" w:right="288"/>
        <w:jc w:val="both"/>
        <w:rPr>
          <w:lang w:val="fr-FR"/>
        </w:rPr>
      </w:pPr>
      <w:r w:rsidRPr="000D3517">
        <w:rPr>
          <w:lang w:val="fr"/>
        </w:rPr>
        <w:t xml:space="preserve">Il utilise les </w:t>
      </w:r>
      <w:hyperlink r:id="rId7" w:history="1">
        <w:r w:rsidR="00F711E1">
          <w:rPr>
            <w:rStyle w:val="Hyperlink"/>
            <w:b/>
            <w:color w:val="F2F2F2" w:themeColor="background1" w:themeShade="F2"/>
            <w:lang w:val="fr"/>
          </w:rPr>
          <w:t>Ressources de recrutement et de sélection</w:t>
        </w:r>
      </w:hyperlink>
      <w:r w:rsidRPr="000D3517">
        <w:rPr>
          <w:lang w:val="fr"/>
        </w:rPr>
        <w:t xml:space="preserve"> pour suivre le processus de recrutement, élaborer des questions d'entretien et trouver des travailleurs adaptés à ses besoins. Cela l'aide à réfléchir à certaines questions qu'il n'avait pas envisagées auparavant. Par exemple, il organise des entretiens avec les candidats dans un café plutôt que chez lui et demande à son frère de s'asseoir avec lui pour l'aider à noter les réponses et lui donner un deuxième point de vue sur les candidats.</w:t>
      </w:r>
    </w:p>
    <w:p w14:paraId="6DC63FB6" w14:textId="77777777" w:rsidR="003A53C7" w:rsidRPr="008E11D0" w:rsidRDefault="00CA7A44" w:rsidP="008E11D0">
      <w:pPr>
        <w:pStyle w:val="Boxed1Text-purple"/>
        <w:spacing w:after="120"/>
        <w:ind w:left="288" w:right="288"/>
        <w:jc w:val="both"/>
        <w:rPr>
          <w:lang w:val="fr-FR"/>
        </w:rPr>
      </w:pPr>
      <w:r w:rsidRPr="000D3517">
        <w:rPr>
          <w:b/>
          <w:bCs/>
          <w:lang w:val="fr"/>
        </w:rPr>
        <w:t>Participante :</w:t>
      </w:r>
      <w:r w:rsidRPr="000D3517">
        <w:rPr>
          <w:lang w:val="fr"/>
        </w:rPr>
        <w:t xml:space="preserve"> Jess recrute ses accompagnateurs par l'intermédiaire d'un prestataire de services et elle s'intéresse vivement aux personnes recrutées dans son équipe d'accompagnateurs. Son prestataire l'encourage à participer au processus. Elle utilise les </w:t>
      </w:r>
      <w:hyperlink r:id="rId8" w:history="1">
        <w:r w:rsidR="00F711E1">
          <w:rPr>
            <w:rStyle w:val="Hyperlink"/>
            <w:b/>
            <w:color w:val="FFFFFF" w:themeColor="background1"/>
            <w:lang w:val="fr"/>
          </w:rPr>
          <w:t>Ressources de recrutement et de sélection</w:t>
        </w:r>
      </w:hyperlink>
      <w:r w:rsidRPr="000D3517">
        <w:rPr>
          <w:lang w:val="fr"/>
        </w:rPr>
        <w:t xml:space="preserve"> pour comprendre chacune des étapes afin de pouvoir décider quand et comment elle souhaite participer.</w:t>
      </w:r>
    </w:p>
    <w:p w14:paraId="6987286B" w14:textId="77777777" w:rsidR="003A53C7" w:rsidRPr="008E11D0" w:rsidRDefault="00CA7A44" w:rsidP="008E11D0">
      <w:pPr>
        <w:pStyle w:val="Boxed1Text-purple"/>
        <w:spacing w:after="120"/>
        <w:ind w:left="288" w:right="288"/>
        <w:jc w:val="both"/>
        <w:rPr>
          <w:lang w:val="fr-FR"/>
        </w:rPr>
      </w:pPr>
      <w:r w:rsidRPr="000D3517">
        <w:rPr>
          <w:lang w:val="fr"/>
        </w:rPr>
        <w:t xml:space="preserve">Elle est d'accord avec le prestataire sur les critères qu'il utilisera pour trier les candidatures et participer au jury d'entretien et au processus de sélection avec le responsable des ressources humaines et des services de son prestataire. </w:t>
      </w:r>
    </w:p>
    <w:p w14:paraId="01268218" w14:textId="77777777" w:rsidR="003A53C7" w:rsidRPr="008E11D0" w:rsidRDefault="00CA7A44" w:rsidP="008E11D0">
      <w:pPr>
        <w:pStyle w:val="Boxed1Text-purple"/>
        <w:spacing w:after="120"/>
        <w:ind w:left="288" w:right="288"/>
        <w:jc w:val="both"/>
        <w:rPr>
          <w:lang w:val="fr-FR"/>
        </w:rPr>
      </w:pPr>
      <w:r w:rsidRPr="000D3517">
        <w:rPr>
          <w:b/>
          <w:bCs/>
          <w:lang w:val="fr"/>
        </w:rPr>
        <w:t>Prestataire :</w:t>
      </w:r>
      <w:r w:rsidRPr="000D3517">
        <w:rPr>
          <w:lang w:val="fr"/>
        </w:rPr>
        <w:t xml:space="preserve"> NDIS Care prévoit de fournir une nouvelle assistance spécialisée et souhaite recruter les meilleurs accompagnateurs pour le poste mais elle ne dispose pas d'un processus ou de modèles actuels.</w:t>
      </w:r>
    </w:p>
    <w:p w14:paraId="3D597171" w14:textId="77777777" w:rsidR="003A53C7" w:rsidRPr="008E11D0" w:rsidRDefault="00CA7A44" w:rsidP="008E11D0">
      <w:pPr>
        <w:pStyle w:val="Boxed1Text-purple"/>
        <w:spacing w:after="120"/>
        <w:ind w:left="288" w:right="288"/>
        <w:jc w:val="both"/>
        <w:rPr>
          <w:lang w:val="fr-FR"/>
        </w:rPr>
      </w:pPr>
      <w:r w:rsidRPr="000D3517">
        <w:rPr>
          <w:lang w:val="fr"/>
        </w:rPr>
        <w:t>À l'aide des guides et des modèles, NDIS Care développe un processus de recrutement conçu pour évaluer le candidat par rapport aux capacités spécialisées nécessaires ainsi qu'aux capacités de base et à d'autres exigences. Sur la base du succès de ce processus, NDIS Care a décidé d'utiliser ce guide pour répondre à tous ses futurs besoins de recrutement.</w:t>
      </w:r>
    </w:p>
    <w:p w14:paraId="2B61C1A9" w14:textId="63A912F0" w:rsidR="003A53C7" w:rsidRPr="008E11D0" w:rsidRDefault="00CA7A44" w:rsidP="008E11D0">
      <w:pPr>
        <w:pStyle w:val="Boxed1Text-purple"/>
        <w:spacing w:after="120"/>
        <w:ind w:left="288" w:right="288"/>
        <w:jc w:val="both"/>
        <w:rPr>
          <w:lang w:val="fr-FR"/>
        </w:rPr>
      </w:pPr>
      <w:r w:rsidRPr="00CC1CE4">
        <w:rPr>
          <w:lang w:val="fr"/>
        </w:rPr>
        <w:t>NDIS Care a également utilisé l'</w:t>
      </w:r>
      <w:hyperlink r:id="rId9" w:history="1">
        <w:r w:rsidRPr="00CC1CE4">
          <w:rPr>
            <w:rStyle w:val="Hyperlink"/>
            <w:b/>
            <w:bCs/>
            <w:color w:val="FFFFFF" w:themeColor="background1"/>
            <w:lang w:val="fr"/>
          </w:rPr>
          <w:t>Outil de gestion et de planification des effectifs</w:t>
        </w:r>
      </w:hyperlink>
      <w:r w:rsidRPr="00CC1CE4">
        <w:rPr>
          <w:lang w:val="fr"/>
        </w:rPr>
        <w:t xml:space="preserve"> et l'</w:t>
      </w:r>
      <w:hyperlink r:id="rId10" w:history="1">
        <w:r w:rsidR="00F711E1" w:rsidRPr="00CC1CE4">
          <w:rPr>
            <w:rStyle w:val="Hyperlink"/>
            <w:b/>
            <w:bCs/>
            <w:color w:val="FFFFFF" w:themeColor="background1"/>
            <w:lang w:val="fr"/>
          </w:rPr>
          <w:t>Outil de</w:t>
        </w:r>
        <w:r w:rsidRPr="00CC1CE4">
          <w:rPr>
            <w:rStyle w:val="Hyperlink"/>
            <w:color w:val="FFFFFF" w:themeColor="background1"/>
            <w:lang w:val="fr"/>
          </w:rPr>
          <w:t xml:space="preserve"> </w:t>
        </w:r>
        <w:r w:rsidRPr="00CC1CE4">
          <w:rPr>
            <w:rStyle w:val="Hyperlink"/>
            <w:b/>
            <w:bCs/>
            <w:color w:val="FFFFFF" w:themeColor="background1"/>
            <w:lang w:val="fr"/>
          </w:rPr>
          <w:t>description des postes</w:t>
        </w:r>
      </w:hyperlink>
      <w:r w:rsidRPr="000D3517">
        <w:rPr>
          <w:lang w:val="fr"/>
        </w:rPr>
        <w:t xml:space="preserve"> pour définir des exigences claires avant de procéder au recrutement. </w:t>
      </w:r>
    </w:p>
    <w:p w14:paraId="604F4BE1" w14:textId="77777777" w:rsidR="003A53C7" w:rsidRPr="008E11D0" w:rsidRDefault="00CA7A44" w:rsidP="003A53C7">
      <w:pPr>
        <w:pStyle w:val="Heading3"/>
        <w:rPr>
          <w:lang w:val="fr-FR"/>
        </w:rPr>
      </w:pPr>
      <w:r>
        <w:rPr>
          <w:lang w:val="fr"/>
        </w:rPr>
        <w:t>Accès au guide et son utilisation</w:t>
      </w:r>
    </w:p>
    <w:p w14:paraId="5D1EEE9F" w14:textId="3AEFB85A" w:rsidR="003A53C7" w:rsidRPr="008E11D0" w:rsidRDefault="00CA7A44" w:rsidP="008E11D0">
      <w:pPr>
        <w:jc w:val="both"/>
        <w:rPr>
          <w:lang w:val="fr-FR"/>
        </w:rPr>
      </w:pPr>
      <w:r w:rsidRPr="000D3517">
        <w:rPr>
          <w:lang w:val="fr"/>
        </w:rPr>
        <w:t xml:space="preserve">Les Ressources de recrutement et de sélection sont disponibles en ligne et hors ligne, avec des ressources </w:t>
      </w:r>
      <w:r w:rsidR="00A12899">
        <w:rPr>
          <w:lang w:val="fr"/>
        </w:rPr>
        <w:br/>
      </w:r>
      <w:r w:rsidRPr="000D3517">
        <w:rPr>
          <w:lang w:val="fr"/>
        </w:rPr>
        <w:t>et des modèles téléchargeables. Le guide peut être utilisé comme une ressource au fur et à mesure que vous progressez dans les étapes de recrutement. Vous pouvez télécharger toutes les ressources, y compris les modèles, sous forme de fichier unique ou individuellement.</w:t>
      </w:r>
    </w:p>
    <w:p w14:paraId="06B53B95" w14:textId="77777777" w:rsidR="003A53C7" w:rsidRPr="008E11D0" w:rsidRDefault="00CA7A44" w:rsidP="003A53C7">
      <w:pPr>
        <w:rPr>
          <w:rStyle w:val="Hyperlink"/>
          <w:lang w:val="fr-FR"/>
        </w:rPr>
      </w:pPr>
      <w:r w:rsidRPr="006664C5">
        <w:rPr>
          <w:b/>
          <w:lang w:val="fr"/>
        </w:rPr>
        <w:t xml:space="preserve">Accédez au guide : </w:t>
      </w:r>
      <w:hyperlink r:id="rId11" w:history="1">
        <w:r w:rsidR="00F711E1">
          <w:rPr>
            <w:rStyle w:val="Hyperlink"/>
            <w:lang w:val="fr"/>
          </w:rPr>
          <w:t xml:space="preserve">Ressources de recrutement et de sélection | NDIS </w:t>
        </w:r>
        <w:proofErr w:type="spellStart"/>
        <w:r w:rsidR="00F711E1">
          <w:rPr>
            <w:rStyle w:val="Hyperlink"/>
            <w:lang w:val="fr"/>
          </w:rPr>
          <w:t>Workforce</w:t>
        </w:r>
        <w:proofErr w:type="spellEnd"/>
        <w:r w:rsidR="00F711E1">
          <w:rPr>
            <w:rStyle w:val="Hyperlink"/>
            <w:lang w:val="fr"/>
          </w:rPr>
          <w:t xml:space="preserve"> </w:t>
        </w:r>
        <w:proofErr w:type="spellStart"/>
        <w:r w:rsidR="00F711E1">
          <w:rPr>
            <w:rStyle w:val="Hyperlink"/>
            <w:lang w:val="fr"/>
          </w:rPr>
          <w:t>Capability</w:t>
        </w:r>
        <w:proofErr w:type="spellEnd"/>
        <w:r w:rsidR="00F711E1">
          <w:rPr>
            <w:rStyle w:val="Hyperlink"/>
            <w:lang w:val="fr"/>
          </w:rPr>
          <w:t xml:space="preserve"> (ndiscommission.go</w:t>
        </w:r>
        <w:r w:rsidR="00F711E1" w:rsidRPr="00A12899">
          <w:rPr>
            <w:rStyle w:val="Hyperlink"/>
            <w:lang w:val="fr"/>
          </w:rPr>
          <w:t>v.</w:t>
        </w:r>
        <w:r w:rsidR="00F711E1">
          <w:rPr>
            <w:rStyle w:val="Hyperlink"/>
            <w:lang w:val="fr"/>
          </w:rPr>
          <w:t>au</w:t>
        </w:r>
      </w:hyperlink>
      <w:r w:rsidRPr="00A12899">
        <w:rPr>
          <w:bCs/>
          <w:color w:val="6A2875"/>
          <w:u w:val="single"/>
          <w:lang w:val="fr"/>
        </w:rPr>
        <w:t>)</w:t>
      </w:r>
    </w:p>
    <w:p w14:paraId="71BB733B" w14:textId="77777777" w:rsidR="003A53C7" w:rsidRPr="008E11D0" w:rsidRDefault="00CA7A44" w:rsidP="003A53C7">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2" w:history="1">
        <w:r w:rsidRPr="00FF2123">
          <w:rPr>
            <w:rStyle w:val="Hyperlink"/>
            <w:lang w:val="fr"/>
          </w:rPr>
          <w:t>https://workforcecapability.ndiscommission.gov.au/</w:t>
        </w:r>
      </w:hyperlink>
      <w:r w:rsidRPr="007C7DCA">
        <w:rPr>
          <w:lang w:val="fr"/>
        </w:rPr>
        <w:t>.</w:t>
      </w:r>
    </w:p>
    <w:p w14:paraId="3F408FCD" w14:textId="77777777" w:rsidR="0088775F" w:rsidRPr="008E11D0" w:rsidRDefault="00CA7A44" w:rsidP="003A53C7">
      <w:pPr>
        <w:rPr>
          <w:lang w:val="fr-FR"/>
        </w:rPr>
      </w:pPr>
      <w:r>
        <w:rPr>
          <w:b/>
          <w:lang w:val="fr"/>
        </w:rPr>
        <w:t>Contact :</w:t>
      </w:r>
      <w:r w:rsidR="003A53C7" w:rsidRPr="007C7DCA">
        <w:rPr>
          <w:lang w:val="fr"/>
        </w:rPr>
        <w:t xml:space="preserve"> </w:t>
      </w:r>
      <w:hyperlink r:id="rId13" w:history="1">
        <w:r w:rsidR="003A53C7" w:rsidRPr="00FF2123">
          <w:rPr>
            <w:rStyle w:val="Hyperlink"/>
            <w:lang w:val="fr"/>
          </w:rPr>
          <w:t>workforcecapability@ndiscommission.gov.au</w:t>
        </w:r>
      </w:hyperlink>
      <w:r w:rsidR="003A53C7" w:rsidRPr="007C7DCA">
        <w:rPr>
          <w:lang w:val="fr"/>
        </w:rPr>
        <w:t xml:space="preserve"> ou 1800 035 554.</w:t>
      </w:r>
    </w:p>
    <w:sectPr w:rsidR="0088775F" w:rsidRPr="008E11D0" w:rsidSect="009E0720">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3861" w14:textId="77777777" w:rsidR="001973AD" w:rsidRDefault="001973AD">
      <w:pPr>
        <w:spacing w:after="0" w:line="240" w:lineRule="auto"/>
      </w:pPr>
      <w:r>
        <w:separator/>
      </w:r>
    </w:p>
  </w:endnote>
  <w:endnote w:type="continuationSeparator" w:id="0">
    <w:p w14:paraId="167C11CA" w14:textId="77777777" w:rsidR="001973AD" w:rsidRDefault="00197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6A2A84-04E8-48A6-8D5E-43368B2637E0}"/>
    <w:embedBold r:id="rId2" w:fontKey="{3FC49073-4412-4073-9F40-38753868A544}"/>
    <w:embedItalic r:id="rId3" w:fontKey="{8DDD5EB7-7DA5-4152-919C-F49764C53D13}"/>
    <w:embedBoldItalic r:id="rId4" w:fontKey="{5EA7FFD4-7C6B-4EC4-8F86-C775229367E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83D0" w14:textId="77777777" w:rsidR="007D11E7" w:rsidRDefault="007D1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D728" w14:textId="1A711442" w:rsidR="00A45B8E" w:rsidRPr="008E11D0" w:rsidRDefault="00CA7A44" w:rsidP="00E65A35">
    <w:pPr>
      <w:pStyle w:val="Footer"/>
      <w:tabs>
        <w:tab w:val="clear" w:pos="4513"/>
        <w:tab w:val="clear" w:pos="9026"/>
        <w:tab w:val="left" w:pos="567"/>
        <w:tab w:val="left" w:pos="1134"/>
        <w:tab w:val="left" w:pos="7650"/>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360A60" w:rsidRPr="00567958">
      <w:rPr>
        <w:lang w:val="en-GB"/>
      </w:rPr>
      <w:fldChar w:fldCharType="begin"/>
    </w:r>
    <w:r w:rsidR="00360A60" w:rsidRPr="00567958">
      <w:rPr>
        <w:lang w:val="fr"/>
      </w:rPr>
      <w:instrText xml:space="preserve"> PAGE </w:instrText>
    </w:r>
    <w:r w:rsidR="00360A60" w:rsidRPr="00567958">
      <w:rPr>
        <w:lang w:val="en-GB"/>
      </w:rPr>
      <w:fldChar w:fldCharType="separate"/>
    </w:r>
    <w:r w:rsidR="00360A60" w:rsidRPr="00567958">
      <w:rPr>
        <w:lang w:val="fr"/>
      </w:rPr>
      <w:t>3</w:t>
    </w:r>
    <w:r w:rsidR="00360A60" w:rsidRPr="00567958">
      <w:rPr>
        <w:lang w:val="en-GB"/>
      </w:rPr>
      <w:fldChar w:fldCharType="end"/>
    </w:r>
    <w:r w:rsidR="00E65A35">
      <w:rPr>
        <w:lang w:val="fr"/>
      </w:rPr>
      <w:tab/>
    </w:r>
    <w:r w:rsidRPr="005363F5">
      <w:rPr>
        <w:rFonts w:cs="Calibri (Body)"/>
        <w:noProof/>
        <w:position w:val="-60"/>
        <w:lang w:eastAsia="en-AU"/>
      </w:rPr>
      <w:drawing>
        <wp:inline distT="0" distB="0" distL="0" distR="0" wp14:anchorId="5558D21F" wp14:editId="011D35B4">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3954F94A" w14:textId="77777777" w:rsidR="009E0720" w:rsidRPr="008E11D0" w:rsidRDefault="009E0720" w:rsidP="00A45B8E">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DB90" w14:textId="77777777" w:rsidR="007D11E7" w:rsidRDefault="007D1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C17DC" w14:textId="77777777" w:rsidR="001973AD" w:rsidRDefault="001973AD">
      <w:pPr>
        <w:spacing w:after="0" w:line="240" w:lineRule="auto"/>
      </w:pPr>
      <w:r>
        <w:separator/>
      </w:r>
    </w:p>
  </w:footnote>
  <w:footnote w:type="continuationSeparator" w:id="0">
    <w:p w14:paraId="4A4560D3" w14:textId="77777777" w:rsidR="001973AD" w:rsidRDefault="00197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5926" w14:textId="77777777" w:rsidR="007D11E7" w:rsidRDefault="007D1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94D7" w14:textId="77777777" w:rsidR="00A45B8E" w:rsidRDefault="00CA7A44" w:rsidP="00A45B8E">
    <w:pPr>
      <w:pStyle w:val="Header"/>
      <w:tabs>
        <w:tab w:val="clear" w:pos="4513"/>
        <w:tab w:val="clear" w:pos="9026"/>
        <w:tab w:val="right" w:pos="10064"/>
      </w:tabs>
    </w:pPr>
    <w:r>
      <w:rPr>
        <w:noProof/>
        <w:lang w:eastAsia="en-AU"/>
      </w:rPr>
      <w:drawing>
        <wp:inline distT="0" distB="0" distL="0" distR="0" wp14:anchorId="62D1F479" wp14:editId="10CBEF54">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34DBAD90" wp14:editId="5D8B4BEC">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7BACA1C"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DC89" w14:textId="77777777" w:rsidR="007D11E7" w:rsidRDefault="007D1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B96B9DC">
      <w:start w:val="1"/>
      <w:numFmt w:val="bullet"/>
      <w:lvlText w:val=""/>
      <w:lvlJc w:val="left"/>
      <w:pPr>
        <w:ind w:left="720" w:hanging="360"/>
      </w:pPr>
      <w:rPr>
        <w:rFonts w:ascii="Symbol" w:hAnsi="Symbol" w:hint="default"/>
      </w:rPr>
    </w:lvl>
    <w:lvl w:ilvl="1" w:tplc="A68CE424">
      <w:start w:val="1"/>
      <w:numFmt w:val="bullet"/>
      <w:lvlText w:val="o"/>
      <w:lvlJc w:val="left"/>
      <w:pPr>
        <w:ind w:left="1440" w:hanging="360"/>
      </w:pPr>
      <w:rPr>
        <w:rFonts w:ascii="Courier New" w:hAnsi="Courier New" w:cs="Courier New" w:hint="default"/>
      </w:rPr>
    </w:lvl>
    <w:lvl w:ilvl="2" w:tplc="C06EE88E">
      <w:start w:val="1"/>
      <w:numFmt w:val="bullet"/>
      <w:lvlText w:val=""/>
      <w:lvlJc w:val="left"/>
      <w:pPr>
        <w:ind w:left="2160" w:hanging="360"/>
      </w:pPr>
      <w:rPr>
        <w:rFonts w:ascii="Wingdings" w:hAnsi="Wingdings" w:hint="default"/>
      </w:rPr>
    </w:lvl>
    <w:lvl w:ilvl="3" w:tplc="5352F40A">
      <w:start w:val="1"/>
      <w:numFmt w:val="bullet"/>
      <w:lvlText w:val=""/>
      <w:lvlJc w:val="left"/>
      <w:pPr>
        <w:ind w:left="2880" w:hanging="360"/>
      </w:pPr>
      <w:rPr>
        <w:rFonts w:ascii="Symbol" w:hAnsi="Symbol" w:hint="default"/>
      </w:rPr>
    </w:lvl>
    <w:lvl w:ilvl="4" w:tplc="DADCAD12">
      <w:start w:val="1"/>
      <w:numFmt w:val="bullet"/>
      <w:lvlText w:val="o"/>
      <w:lvlJc w:val="left"/>
      <w:pPr>
        <w:ind w:left="3600" w:hanging="360"/>
      </w:pPr>
      <w:rPr>
        <w:rFonts w:ascii="Courier New" w:hAnsi="Courier New" w:cs="Courier New" w:hint="default"/>
      </w:rPr>
    </w:lvl>
    <w:lvl w:ilvl="5" w:tplc="FB86F050">
      <w:start w:val="1"/>
      <w:numFmt w:val="bullet"/>
      <w:lvlText w:val=""/>
      <w:lvlJc w:val="left"/>
      <w:pPr>
        <w:ind w:left="4320" w:hanging="360"/>
      </w:pPr>
      <w:rPr>
        <w:rFonts w:ascii="Wingdings" w:hAnsi="Wingdings" w:hint="default"/>
      </w:rPr>
    </w:lvl>
    <w:lvl w:ilvl="6" w:tplc="D9D8CAD2">
      <w:start w:val="1"/>
      <w:numFmt w:val="bullet"/>
      <w:lvlText w:val=""/>
      <w:lvlJc w:val="left"/>
      <w:pPr>
        <w:ind w:left="5040" w:hanging="360"/>
      </w:pPr>
      <w:rPr>
        <w:rFonts w:ascii="Symbol" w:hAnsi="Symbol" w:hint="default"/>
      </w:rPr>
    </w:lvl>
    <w:lvl w:ilvl="7" w:tplc="501C9DDC">
      <w:start w:val="1"/>
      <w:numFmt w:val="bullet"/>
      <w:lvlText w:val="o"/>
      <w:lvlJc w:val="left"/>
      <w:pPr>
        <w:ind w:left="5760" w:hanging="360"/>
      </w:pPr>
      <w:rPr>
        <w:rFonts w:ascii="Courier New" w:hAnsi="Courier New" w:cs="Courier New" w:hint="default"/>
      </w:rPr>
    </w:lvl>
    <w:lvl w:ilvl="8" w:tplc="ADE47754">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C44C20AA">
      <w:start w:val="1"/>
      <w:numFmt w:val="bullet"/>
      <w:lvlText w:val=""/>
      <w:lvlJc w:val="left"/>
      <w:pPr>
        <w:ind w:left="1134" w:hanging="360"/>
      </w:pPr>
      <w:rPr>
        <w:rFonts w:ascii="Symbol" w:hAnsi="Symbol" w:hint="default"/>
      </w:rPr>
    </w:lvl>
    <w:lvl w:ilvl="1" w:tplc="5A363090" w:tentative="1">
      <w:start w:val="1"/>
      <w:numFmt w:val="bullet"/>
      <w:lvlText w:val="o"/>
      <w:lvlJc w:val="left"/>
      <w:pPr>
        <w:ind w:left="1854" w:hanging="360"/>
      </w:pPr>
      <w:rPr>
        <w:rFonts w:ascii="Courier New" w:hAnsi="Courier New" w:cs="Courier New" w:hint="default"/>
      </w:rPr>
    </w:lvl>
    <w:lvl w:ilvl="2" w:tplc="6628A8BE" w:tentative="1">
      <w:start w:val="1"/>
      <w:numFmt w:val="bullet"/>
      <w:lvlText w:val=""/>
      <w:lvlJc w:val="left"/>
      <w:pPr>
        <w:ind w:left="2574" w:hanging="360"/>
      </w:pPr>
      <w:rPr>
        <w:rFonts w:ascii="Wingdings" w:hAnsi="Wingdings" w:hint="default"/>
      </w:rPr>
    </w:lvl>
    <w:lvl w:ilvl="3" w:tplc="149264E0" w:tentative="1">
      <w:start w:val="1"/>
      <w:numFmt w:val="bullet"/>
      <w:lvlText w:val=""/>
      <w:lvlJc w:val="left"/>
      <w:pPr>
        <w:ind w:left="3294" w:hanging="360"/>
      </w:pPr>
      <w:rPr>
        <w:rFonts w:ascii="Symbol" w:hAnsi="Symbol" w:hint="default"/>
      </w:rPr>
    </w:lvl>
    <w:lvl w:ilvl="4" w:tplc="7C6E0838" w:tentative="1">
      <w:start w:val="1"/>
      <w:numFmt w:val="bullet"/>
      <w:lvlText w:val="o"/>
      <w:lvlJc w:val="left"/>
      <w:pPr>
        <w:ind w:left="4014" w:hanging="360"/>
      </w:pPr>
      <w:rPr>
        <w:rFonts w:ascii="Courier New" w:hAnsi="Courier New" w:cs="Courier New" w:hint="default"/>
      </w:rPr>
    </w:lvl>
    <w:lvl w:ilvl="5" w:tplc="AFEA3F2C" w:tentative="1">
      <w:start w:val="1"/>
      <w:numFmt w:val="bullet"/>
      <w:lvlText w:val=""/>
      <w:lvlJc w:val="left"/>
      <w:pPr>
        <w:ind w:left="4734" w:hanging="360"/>
      </w:pPr>
      <w:rPr>
        <w:rFonts w:ascii="Wingdings" w:hAnsi="Wingdings" w:hint="default"/>
      </w:rPr>
    </w:lvl>
    <w:lvl w:ilvl="6" w:tplc="01603F56" w:tentative="1">
      <w:start w:val="1"/>
      <w:numFmt w:val="bullet"/>
      <w:lvlText w:val=""/>
      <w:lvlJc w:val="left"/>
      <w:pPr>
        <w:ind w:left="5454" w:hanging="360"/>
      </w:pPr>
      <w:rPr>
        <w:rFonts w:ascii="Symbol" w:hAnsi="Symbol" w:hint="default"/>
      </w:rPr>
    </w:lvl>
    <w:lvl w:ilvl="7" w:tplc="2EE0B766" w:tentative="1">
      <w:start w:val="1"/>
      <w:numFmt w:val="bullet"/>
      <w:lvlText w:val="o"/>
      <w:lvlJc w:val="left"/>
      <w:pPr>
        <w:ind w:left="6174" w:hanging="360"/>
      </w:pPr>
      <w:rPr>
        <w:rFonts w:ascii="Courier New" w:hAnsi="Courier New" w:cs="Courier New" w:hint="default"/>
      </w:rPr>
    </w:lvl>
    <w:lvl w:ilvl="8" w:tplc="4FDAC1CE"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8BFE2610">
      <w:start w:val="1"/>
      <w:numFmt w:val="bullet"/>
      <w:lvlText w:val=""/>
      <w:lvlJc w:val="left"/>
      <w:pPr>
        <w:ind w:left="720" w:hanging="360"/>
      </w:pPr>
      <w:rPr>
        <w:rFonts w:ascii="Symbol" w:hAnsi="Symbol" w:hint="default"/>
      </w:rPr>
    </w:lvl>
    <w:lvl w:ilvl="1" w:tplc="98CA148E" w:tentative="1">
      <w:start w:val="1"/>
      <w:numFmt w:val="bullet"/>
      <w:lvlText w:val="o"/>
      <w:lvlJc w:val="left"/>
      <w:pPr>
        <w:ind w:left="1440" w:hanging="360"/>
      </w:pPr>
      <w:rPr>
        <w:rFonts w:ascii="Courier New" w:hAnsi="Courier New" w:cs="Courier New" w:hint="default"/>
      </w:rPr>
    </w:lvl>
    <w:lvl w:ilvl="2" w:tplc="D196F4EA" w:tentative="1">
      <w:start w:val="1"/>
      <w:numFmt w:val="bullet"/>
      <w:lvlText w:val=""/>
      <w:lvlJc w:val="left"/>
      <w:pPr>
        <w:ind w:left="2160" w:hanging="360"/>
      </w:pPr>
      <w:rPr>
        <w:rFonts w:ascii="Wingdings" w:hAnsi="Wingdings" w:hint="default"/>
      </w:rPr>
    </w:lvl>
    <w:lvl w:ilvl="3" w:tplc="71346F8C" w:tentative="1">
      <w:start w:val="1"/>
      <w:numFmt w:val="bullet"/>
      <w:lvlText w:val=""/>
      <w:lvlJc w:val="left"/>
      <w:pPr>
        <w:ind w:left="2880" w:hanging="360"/>
      </w:pPr>
      <w:rPr>
        <w:rFonts w:ascii="Symbol" w:hAnsi="Symbol" w:hint="default"/>
      </w:rPr>
    </w:lvl>
    <w:lvl w:ilvl="4" w:tplc="B880BD48" w:tentative="1">
      <w:start w:val="1"/>
      <w:numFmt w:val="bullet"/>
      <w:lvlText w:val="o"/>
      <w:lvlJc w:val="left"/>
      <w:pPr>
        <w:ind w:left="3600" w:hanging="360"/>
      </w:pPr>
      <w:rPr>
        <w:rFonts w:ascii="Courier New" w:hAnsi="Courier New" w:cs="Courier New" w:hint="default"/>
      </w:rPr>
    </w:lvl>
    <w:lvl w:ilvl="5" w:tplc="E4AE62E8" w:tentative="1">
      <w:start w:val="1"/>
      <w:numFmt w:val="bullet"/>
      <w:lvlText w:val=""/>
      <w:lvlJc w:val="left"/>
      <w:pPr>
        <w:ind w:left="4320" w:hanging="360"/>
      </w:pPr>
      <w:rPr>
        <w:rFonts w:ascii="Wingdings" w:hAnsi="Wingdings" w:hint="default"/>
      </w:rPr>
    </w:lvl>
    <w:lvl w:ilvl="6" w:tplc="F46A327C" w:tentative="1">
      <w:start w:val="1"/>
      <w:numFmt w:val="bullet"/>
      <w:lvlText w:val=""/>
      <w:lvlJc w:val="left"/>
      <w:pPr>
        <w:ind w:left="5040" w:hanging="360"/>
      </w:pPr>
      <w:rPr>
        <w:rFonts w:ascii="Symbol" w:hAnsi="Symbol" w:hint="default"/>
      </w:rPr>
    </w:lvl>
    <w:lvl w:ilvl="7" w:tplc="30BC1214" w:tentative="1">
      <w:start w:val="1"/>
      <w:numFmt w:val="bullet"/>
      <w:lvlText w:val="o"/>
      <w:lvlJc w:val="left"/>
      <w:pPr>
        <w:ind w:left="5760" w:hanging="360"/>
      </w:pPr>
      <w:rPr>
        <w:rFonts w:ascii="Courier New" w:hAnsi="Courier New" w:cs="Courier New" w:hint="default"/>
      </w:rPr>
    </w:lvl>
    <w:lvl w:ilvl="8" w:tplc="E6CCB718"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6588AC64">
      <w:start w:val="1"/>
      <w:numFmt w:val="bullet"/>
      <w:pStyle w:val="Boxed2bullets-purple"/>
      <w:lvlText w:val=""/>
      <w:lvlJc w:val="left"/>
      <w:pPr>
        <w:ind w:left="1004" w:hanging="360"/>
      </w:pPr>
      <w:rPr>
        <w:rFonts w:ascii="Symbol" w:hAnsi="Symbol" w:hint="default"/>
      </w:rPr>
    </w:lvl>
    <w:lvl w:ilvl="1" w:tplc="00CE2AC6" w:tentative="1">
      <w:start w:val="1"/>
      <w:numFmt w:val="bullet"/>
      <w:lvlText w:val="o"/>
      <w:lvlJc w:val="left"/>
      <w:pPr>
        <w:ind w:left="1724" w:hanging="360"/>
      </w:pPr>
      <w:rPr>
        <w:rFonts w:ascii="Courier New" w:hAnsi="Courier New" w:cs="Courier New" w:hint="default"/>
      </w:rPr>
    </w:lvl>
    <w:lvl w:ilvl="2" w:tplc="5BCC3CF8" w:tentative="1">
      <w:start w:val="1"/>
      <w:numFmt w:val="bullet"/>
      <w:lvlText w:val=""/>
      <w:lvlJc w:val="left"/>
      <w:pPr>
        <w:ind w:left="2444" w:hanging="360"/>
      </w:pPr>
      <w:rPr>
        <w:rFonts w:ascii="Wingdings" w:hAnsi="Wingdings" w:hint="default"/>
      </w:rPr>
    </w:lvl>
    <w:lvl w:ilvl="3" w:tplc="50A8B51A" w:tentative="1">
      <w:start w:val="1"/>
      <w:numFmt w:val="bullet"/>
      <w:lvlText w:val=""/>
      <w:lvlJc w:val="left"/>
      <w:pPr>
        <w:ind w:left="3164" w:hanging="360"/>
      </w:pPr>
      <w:rPr>
        <w:rFonts w:ascii="Symbol" w:hAnsi="Symbol" w:hint="default"/>
      </w:rPr>
    </w:lvl>
    <w:lvl w:ilvl="4" w:tplc="18AAB132" w:tentative="1">
      <w:start w:val="1"/>
      <w:numFmt w:val="bullet"/>
      <w:lvlText w:val="o"/>
      <w:lvlJc w:val="left"/>
      <w:pPr>
        <w:ind w:left="3884" w:hanging="360"/>
      </w:pPr>
      <w:rPr>
        <w:rFonts w:ascii="Courier New" w:hAnsi="Courier New" w:cs="Courier New" w:hint="default"/>
      </w:rPr>
    </w:lvl>
    <w:lvl w:ilvl="5" w:tplc="52224872" w:tentative="1">
      <w:start w:val="1"/>
      <w:numFmt w:val="bullet"/>
      <w:lvlText w:val=""/>
      <w:lvlJc w:val="left"/>
      <w:pPr>
        <w:ind w:left="4604" w:hanging="360"/>
      </w:pPr>
      <w:rPr>
        <w:rFonts w:ascii="Wingdings" w:hAnsi="Wingdings" w:hint="default"/>
      </w:rPr>
    </w:lvl>
    <w:lvl w:ilvl="6" w:tplc="CA4098A2" w:tentative="1">
      <w:start w:val="1"/>
      <w:numFmt w:val="bullet"/>
      <w:lvlText w:val=""/>
      <w:lvlJc w:val="left"/>
      <w:pPr>
        <w:ind w:left="5324" w:hanging="360"/>
      </w:pPr>
      <w:rPr>
        <w:rFonts w:ascii="Symbol" w:hAnsi="Symbol" w:hint="default"/>
      </w:rPr>
    </w:lvl>
    <w:lvl w:ilvl="7" w:tplc="1E02B484" w:tentative="1">
      <w:start w:val="1"/>
      <w:numFmt w:val="bullet"/>
      <w:lvlText w:val="o"/>
      <w:lvlJc w:val="left"/>
      <w:pPr>
        <w:ind w:left="6044" w:hanging="360"/>
      </w:pPr>
      <w:rPr>
        <w:rFonts w:ascii="Courier New" w:hAnsi="Courier New" w:cs="Courier New" w:hint="default"/>
      </w:rPr>
    </w:lvl>
    <w:lvl w:ilvl="8" w:tplc="C7CA0A1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116CC998">
      <w:start w:val="1"/>
      <w:numFmt w:val="bullet"/>
      <w:lvlText w:val=""/>
      <w:lvlJc w:val="left"/>
      <w:pPr>
        <w:ind w:left="765" w:hanging="360"/>
      </w:pPr>
      <w:rPr>
        <w:rFonts w:ascii="Symbol" w:hAnsi="Symbol" w:hint="default"/>
      </w:rPr>
    </w:lvl>
    <w:lvl w:ilvl="1" w:tplc="69C2BFBE" w:tentative="1">
      <w:start w:val="1"/>
      <w:numFmt w:val="bullet"/>
      <w:lvlText w:val="o"/>
      <w:lvlJc w:val="left"/>
      <w:pPr>
        <w:ind w:left="1485" w:hanging="360"/>
      </w:pPr>
      <w:rPr>
        <w:rFonts w:ascii="Courier New" w:hAnsi="Courier New" w:cs="Courier New" w:hint="default"/>
      </w:rPr>
    </w:lvl>
    <w:lvl w:ilvl="2" w:tplc="5BE27C42" w:tentative="1">
      <w:start w:val="1"/>
      <w:numFmt w:val="bullet"/>
      <w:lvlText w:val=""/>
      <w:lvlJc w:val="left"/>
      <w:pPr>
        <w:ind w:left="2205" w:hanging="360"/>
      </w:pPr>
      <w:rPr>
        <w:rFonts w:ascii="Wingdings" w:hAnsi="Wingdings" w:hint="default"/>
      </w:rPr>
    </w:lvl>
    <w:lvl w:ilvl="3" w:tplc="55147144" w:tentative="1">
      <w:start w:val="1"/>
      <w:numFmt w:val="bullet"/>
      <w:lvlText w:val=""/>
      <w:lvlJc w:val="left"/>
      <w:pPr>
        <w:ind w:left="2925" w:hanging="360"/>
      </w:pPr>
      <w:rPr>
        <w:rFonts w:ascii="Symbol" w:hAnsi="Symbol" w:hint="default"/>
      </w:rPr>
    </w:lvl>
    <w:lvl w:ilvl="4" w:tplc="B568E786" w:tentative="1">
      <w:start w:val="1"/>
      <w:numFmt w:val="bullet"/>
      <w:lvlText w:val="o"/>
      <w:lvlJc w:val="left"/>
      <w:pPr>
        <w:ind w:left="3645" w:hanging="360"/>
      </w:pPr>
      <w:rPr>
        <w:rFonts w:ascii="Courier New" w:hAnsi="Courier New" w:cs="Courier New" w:hint="default"/>
      </w:rPr>
    </w:lvl>
    <w:lvl w:ilvl="5" w:tplc="83BC2850" w:tentative="1">
      <w:start w:val="1"/>
      <w:numFmt w:val="bullet"/>
      <w:lvlText w:val=""/>
      <w:lvlJc w:val="left"/>
      <w:pPr>
        <w:ind w:left="4365" w:hanging="360"/>
      </w:pPr>
      <w:rPr>
        <w:rFonts w:ascii="Wingdings" w:hAnsi="Wingdings" w:hint="default"/>
      </w:rPr>
    </w:lvl>
    <w:lvl w:ilvl="6" w:tplc="04220528" w:tentative="1">
      <w:start w:val="1"/>
      <w:numFmt w:val="bullet"/>
      <w:lvlText w:val=""/>
      <w:lvlJc w:val="left"/>
      <w:pPr>
        <w:ind w:left="5085" w:hanging="360"/>
      </w:pPr>
      <w:rPr>
        <w:rFonts w:ascii="Symbol" w:hAnsi="Symbol" w:hint="default"/>
      </w:rPr>
    </w:lvl>
    <w:lvl w:ilvl="7" w:tplc="2778872A" w:tentative="1">
      <w:start w:val="1"/>
      <w:numFmt w:val="bullet"/>
      <w:lvlText w:val="o"/>
      <w:lvlJc w:val="left"/>
      <w:pPr>
        <w:ind w:left="5805" w:hanging="360"/>
      </w:pPr>
      <w:rPr>
        <w:rFonts w:ascii="Courier New" w:hAnsi="Courier New" w:cs="Courier New" w:hint="default"/>
      </w:rPr>
    </w:lvl>
    <w:lvl w:ilvl="8" w:tplc="F2E4AA24"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1D2A24AC">
      <w:start w:val="1"/>
      <w:numFmt w:val="bullet"/>
      <w:lvlText w:val=""/>
      <w:lvlJc w:val="left"/>
      <w:pPr>
        <w:ind w:left="720" w:hanging="360"/>
      </w:pPr>
      <w:rPr>
        <w:rFonts w:ascii="Symbol" w:hAnsi="Symbol" w:hint="default"/>
      </w:rPr>
    </w:lvl>
    <w:lvl w:ilvl="1" w:tplc="25246258" w:tentative="1">
      <w:start w:val="1"/>
      <w:numFmt w:val="bullet"/>
      <w:lvlText w:val="o"/>
      <w:lvlJc w:val="left"/>
      <w:pPr>
        <w:ind w:left="1440" w:hanging="360"/>
      </w:pPr>
      <w:rPr>
        <w:rFonts w:ascii="Courier New" w:hAnsi="Courier New" w:cs="Courier New" w:hint="default"/>
      </w:rPr>
    </w:lvl>
    <w:lvl w:ilvl="2" w:tplc="3FCE489E" w:tentative="1">
      <w:start w:val="1"/>
      <w:numFmt w:val="bullet"/>
      <w:lvlText w:val=""/>
      <w:lvlJc w:val="left"/>
      <w:pPr>
        <w:ind w:left="2160" w:hanging="360"/>
      </w:pPr>
      <w:rPr>
        <w:rFonts w:ascii="Wingdings" w:hAnsi="Wingdings" w:hint="default"/>
      </w:rPr>
    </w:lvl>
    <w:lvl w:ilvl="3" w:tplc="620A97A6" w:tentative="1">
      <w:start w:val="1"/>
      <w:numFmt w:val="bullet"/>
      <w:lvlText w:val=""/>
      <w:lvlJc w:val="left"/>
      <w:pPr>
        <w:ind w:left="2880" w:hanging="360"/>
      </w:pPr>
      <w:rPr>
        <w:rFonts w:ascii="Symbol" w:hAnsi="Symbol" w:hint="default"/>
      </w:rPr>
    </w:lvl>
    <w:lvl w:ilvl="4" w:tplc="36106C46" w:tentative="1">
      <w:start w:val="1"/>
      <w:numFmt w:val="bullet"/>
      <w:lvlText w:val="o"/>
      <w:lvlJc w:val="left"/>
      <w:pPr>
        <w:ind w:left="3600" w:hanging="360"/>
      </w:pPr>
      <w:rPr>
        <w:rFonts w:ascii="Courier New" w:hAnsi="Courier New" w:cs="Courier New" w:hint="default"/>
      </w:rPr>
    </w:lvl>
    <w:lvl w:ilvl="5" w:tplc="371ECBBE" w:tentative="1">
      <w:start w:val="1"/>
      <w:numFmt w:val="bullet"/>
      <w:lvlText w:val=""/>
      <w:lvlJc w:val="left"/>
      <w:pPr>
        <w:ind w:left="4320" w:hanging="360"/>
      </w:pPr>
      <w:rPr>
        <w:rFonts w:ascii="Wingdings" w:hAnsi="Wingdings" w:hint="default"/>
      </w:rPr>
    </w:lvl>
    <w:lvl w:ilvl="6" w:tplc="B6845D42" w:tentative="1">
      <w:start w:val="1"/>
      <w:numFmt w:val="bullet"/>
      <w:lvlText w:val=""/>
      <w:lvlJc w:val="left"/>
      <w:pPr>
        <w:ind w:left="5040" w:hanging="360"/>
      </w:pPr>
      <w:rPr>
        <w:rFonts w:ascii="Symbol" w:hAnsi="Symbol" w:hint="default"/>
      </w:rPr>
    </w:lvl>
    <w:lvl w:ilvl="7" w:tplc="356E0496" w:tentative="1">
      <w:start w:val="1"/>
      <w:numFmt w:val="bullet"/>
      <w:lvlText w:val="o"/>
      <w:lvlJc w:val="left"/>
      <w:pPr>
        <w:ind w:left="5760" w:hanging="360"/>
      </w:pPr>
      <w:rPr>
        <w:rFonts w:ascii="Courier New" w:hAnsi="Courier New" w:cs="Courier New" w:hint="default"/>
      </w:rPr>
    </w:lvl>
    <w:lvl w:ilvl="8" w:tplc="37ECE6B6"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F9001B7A">
      <w:start w:val="1"/>
      <w:numFmt w:val="bullet"/>
      <w:lvlText w:val=""/>
      <w:lvlJc w:val="left"/>
      <w:pPr>
        <w:ind w:left="720" w:hanging="360"/>
      </w:pPr>
      <w:rPr>
        <w:rFonts w:ascii="Symbol" w:hAnsi="Symbol" w:hint="default"/>
      </w:rPr>
    </w:lvl>
    <w:lvl w:ilvl="1" w:tplc="716C9F56" w:tentative="1">
      <w:start w:val="1"/>
      <w:numFmt w:val="bullet"/>
      <w:lvlText w:val="o"/>
      <w:lvlJc w:val="left"/>
      <w:pPr>
        <w:ind w:left="1440" w:hanging="360"/>
      </w:pPr>
      <w:rPr>
        <w:rFonts w:ascii="Courier New" w:hAnsi="Courier New" w:cs="Courier New" w:hint="default"/>
      </w:rPr>
    </w:lvl>
    <w:lvl w:ilvl="2" w:tplc="397C9F90">
      <w:start w:val="1"/>
      <w:numFmt w:val="bullet"/>
      <w:lvlText w:val=""/>
      <w:lvlJc w:val="left"/>
      <w:pPr>
        <w:ind w:left="2160" w:hanging="360"/>
      </w:pPr>
      <w:rPr>
        <w:rFonts w:ascii="Wingdings" w:hAnsi="Wingdings" w:hint="default"/>
      </w:rPr>
    </w:lvl>
    <w:lvl w:ilvl="3" w:tplc="F434141A" w:tentative="1">
      <w:start w:val="1"/>
      <w:numFmt w:val="bullet"/>
      <w:lvlText w:val=""/>
      <w:lvlJc w:val="left"/>
      <w:pPr>
        <w:ind w:left="2880" w:hanging="360"/>
      </w:pPr>
      <w:rPr>
        <w:rFonts w:ascii="Symbol" w:hAnsi="Symbol" w:hint="default"/>
      </w:rPr>
    </w:lvl>
    <w:lvl w:ilvl="4" w:tplc="94B461C0" w:tentative="1">
      <w:start w:val="1"/>
      <w:numFmt w:val="bullet"/>
      <w:lvlText w:val="o"/>
      <w:lvlJc w:val="left"/>
      <w:pPr>
        <w:ind w:left="3600" w:hanging="360"/>
      </w:pPr>
      <w:rPr>
        <w:rFonts w:ascii="Courier New" w:hAnsi="Courier New" w:cs="Courier New" w:hint="default"/>
      </w:rPr>
    </w:lvl>
    <w:lvl w:ilvl="5" w:tplc="5C2C5E3E" w:tentative="1">
      <w:start w:val="1"/>
      <w:numFmt w:val="bullet"/>
      <w:lvlText w:val=""/>
      <w:lvlJc w:val="left"/>
      <w:pPr>
        <w:ind w:left="4320" w:hanging="360"/>
      </w:pPr>
      <w:rPr>
        <w:rFonts w:ascii="Wingdings" w:hAnsi="Wingdings" w:hint="default"/>
      </w:rPr>
    </w:lvl>
    <w:lvl w:ilvl="6" w:tplc="0C3E19A8" w:tentative="1">
      <w:start w:val="1"/>
      <w:numFmt w:val="bullet"/>
      <w:lvlText w:val=""/>
      <w:lvlJc w:val="left"/>
      <w:pPr>
        <w:ind w:left="5040" w:hanging="360"/>
      </w:pPr>
      <w:rPr>
        <w:rFonts w:ascii="Symbol" w:hAnsi="Symbol" w:hint="default"/>
      </w:rPr>
    </w:lvl>
    <w:lvl w:ilvl="7" w:tplc="AF4694EE" w:tentative="1">
      <w:start w:val="1"/>
      <w:numFmt w:val="bullet"/>
      <w:lvlText w:val="o"/>
      <w:lvlJc w:val="left"/>
      <w:pPr>
        <w:ind w:left="5760" w:hanging="360"/>
      </w:pPr>
      <w:rPr>
        <w:rFonts w:ascii="Courier New" w:hAnsi="Courier New" w:cs="Courier New" w:hint="default"/>
      </w:rPr>
    </w:lvl>
    <w:lvl w:ilvl="8" w:tplc="F322FD9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FA1480E8">
      <w:start w:val="1"/>
      <w:numFmt w:val="bullet"/>
      <w:lvlText w:val=""/>
      <w:lvlJc w:val="left"/>
      <w:pPr>
        <w:ind w:left="720" w:hanging="360"/>
      </w:pPr>
      <w:rPr>
        <w:rFonts w:ascii="Symbol" w:hAnsi="Symbol" w:hint="default"/>
      </w:rPr>
    </w:lvl>
    <w:lvl w:ilvl="1" w:tplc="D4160F1C" w:tentative="1">
      <w:start w:val="1"/>
      <w:numFmt w:val="bullet"/>
      <w:lvlText w:val="o"/>
      <w:lvlJc w:val="left"/>
      <w:pPr>
        <w:ind w:left="1440" w:hanging="360"/>
      </w:pPr>
      <w:rPr>
        <w:rFonts w:ascii="Courier New" w:hAnsi="Courier New" w:cs="Courier New" w:hint="default"/>
      </w:rPr>
    </w:lvl>
    <w:lvl w:ilvl="2" w:tplc="0D526764" w:tentative="1">
      <w:start w:val="1"/>
      <w:numFmt w:val="bullet"/>
      <w:lvlText w:val=""/>
      <w:lvlJc w:val="left"/>
      <w:pPr>
        <w:ind w:left="2160" w:hanging="360"/>
      </w:pPr>
      <w:rPr>
        <w:rFonts w:ascii="Wingdings" w:hAnsi="Wingdings" w:hint="default"/>
      </w:rPr>
    </w:lvl>
    <w:lvl w:ilvl="3" w:tplc="CAC09E9C" w:tentative="1">
      <w:start w:val="1"/>
      <w:numFmt w:val="bullet"/>
      <w:lvlText w:val=""/>
      <w:lvlJc w:val="left"/>
      <w:pPr>
        <w:ind w:left="2880" w:hanging="360"/>
      </w:pPr>
      <w:rPr>
        <w:rFonts w:ascii="Symbol" w:hAnsi="Symbol" w:hint="default"/>
      </w:rPr>
    </w:lvl>
    <w:lvl w:ilvl="4" w:tplc="558C5C0A" w:tentative="1">
      <w:start w:val="1"/>
      <w:numFmt w:val="bullet"/>
      <w:lvlText w:val="o"/>
      <w:lvlJc w:val="left"/>
      <w:pPr>
        <w:ind w:left="3600" w:hanging="360"/>
      </w:pPr>
      <w:rPr>
        <w:rFonts w:ascii="Courier New" w:hAnsi="Courier New" w:cs="Courier New" w:hint="default"/>
      </w:rPr>
    </w:lvl>
    <w:lvl w:ilvl="5" w:tplc="5854E128" w:tentative="1">
      <w:start w:val="1"/>
      <w:numFmt w:val="bullet"/>
      <w:lvlText w:val=""/>
      <w:lvlJc w:val="left"/>
      <w:pPr>
        <w:ind w:left="4320" w:hanging="360"/>
      </w:pPr>
      <w:rPr>
        <w:rFonts w:ascii="Wingdings" w:hAnsi="Wingdings" w:hint="default"/>
      </w:rPr>
    </w:lvl>
    <w:lvl w:ilvl="6" w:tplc="753C1238" w:tentative="1">
      <w:start w:val="1"/>
      <w:numFmt w:val="bullet"/>
      <w:lvlText w:val=""/>
      <w:lvlJc w:val="left"/>
      <w:pPr>
        <w:ind w:left="5040" w:hanging="360"/>
      </w:pPr>
      <w:rPr>
        <w:rFonts w:ascii="Symbol" w:hAnsi="Symbol" w:hint="default"/>
      </w:rPr>
    </w:lvl>
    <w:lvl w:ilvl="7" w:tplc="67640472" w:tentative="1">
      <w:start w:val="1"/>
      <w:numFmt w:val="bullet"/>
      <w:lvlText w:val="o"/>
      <w:lvlJc w:val="left"/>
      <w:pPr>
        <w:ind w:left="5760" w:hanging="360"/>
      </w:pPr>
      <w:rPr>
        <w:rFonts w:ascii="Courier New" w:hAnsi="Courier New" w:cs="Courier New" w:hint="default"/>
      </w:rPr>
    </w:lvl>
    <w:lvl w:ilvl="8" w:tplc="C874AE84"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7AFC9A8C">
      <w:start w:val="1"/>
      <w:numFmt w:val="bullet"/>
      <w:lvlText w:val=""/>
      <w:lvlJc w:val="left"/>
      <w:pPr>
        <w:ind w:left="720" w:hanging="360"/>
      </w:pPr>
      <w:rPr>
        <w:rFonts w:ascii="Symbol" w:hAnsi="Symbol" w:hint="default"/>
      </w:rPr>
    </w:lvl>
    <w:lvl w:ilvl="1" w:tplc="7EAAAD56" w:tentative="1">
      <w:start w:val="1"/>
      <w:numFmt w:val="bullet"/>
      <w:lvlText w:val="o"/>
      <w:lvlJc w:val="left"/>
      <w:pPr>
        <w:ind w:left="1440" w:hanging="360"/>
      </w:pPr>
      <w:rPr>
        <w:rFonts w:ascii="Courier New" w:hAnsi="Courier New" w:cs="Courier New" w:hint="default"/>
      </w:rPr>
    </w:lvl>
    <w:lvl w:ilvl="2" w:tplc="52C257B6" w:tentative="1">
      <w:start w:val="1"/>
      <w:numFmt w:val="bullet"/>
      <w:lvlText w:val=""/>
      <w:lvlJc w:val="left"/>
      <w:pPr>
        <w:ind w:left="2160" w:hanging="360"/>
      </w:pPr>
      <w:rPr>
        <w:rFonts w:ascii="Wingdings" w:hAnsi="Wingdings" w:hint="default"/>
      </w:rPr>
    </w:lvl>
    <w:lvl w:ilvl="3" w:tplc="5E22CF5C" w:tentative="1">
      <w:start w:val="1"/>
      <w:numFmt w:val="bullet"/>
      <w:lvlText w:val=""/>
      <w:lvlJc w:val="left"/>
      <w:pPr>
        <w:ind w:left="2880" w:hanging="360"/>
      </w:pPr>
      <w:rPr>
        <w:rFonts w:ascii="Symbol" w:hAnsi="Symbol" w:hint="default"/>
      </w:rPr>
    </w:lvl>
    <w:lvl w:ilvl="4" w:tplc="72743B42" w:tentative="1">
      <w:start w:val="1"/>
      <w:numFmt w:val="bullet"/>
      <w:lvlText w:val="o"/>
      <w:lvlJc w:val="left"/>
      <w:pPr>
        <w:ind w:left="3600" w:hanging="360"/>
      </w:pPr>
      <w:rPr>
        <w:rFonts w:ascii="Courier New" w:hAnsi="Courier New" w:cs="Courier New" w:hint="default"/>
      </w:rPr>
    </w:lvl>
    <w:lvl w:ilvl="5" w:tplc="A6A6E1BC" w:tentative="1">
      <w:start w:val="1"/>
      <w:numFmt w:val="bullet"/>
      <w:lvlText w:val=""/>
      <w:lvlJc w:val="left"/>
      <w:pPr>
        <w:ind w:left="4320" w:hanging="360"/>
      </w:pPr>
      <w:rPr>
        <w:rFonts w:ascii="Wingdings" w:hAnsi="Wingdings" w:hint="default"/>
      </w:rPr>
    </w:lvl>
    <w:lvl w:ilvl="6" w:tplc="947AA716" w:tentative="1">
      <w:start w:val="1"/>
      <w:numFmt w:val="bullet"/>
      <w:lvlText w:val=""/>
      <w:lvlJc w:val="left"/>
      <w:pPr>
        <w:ind w:left="5040" w:hanging="360"/>
      </w:pPr>
      <w:rPr>
        <w:rFonts w:ascii="Symbol" w:hAnsi="Symbol" w:hint="default"/>
      </w:rPr>
    </w:lvl>
    <w:lvl w:ilvl="7" w:tplc="768C5C80" w:tentative="1">
      <w:start w:val="1"/>
      <w:numFmt w:val="bullet"/>
      <w:lvlText w:val="o"/>
      <w:lvlJc w:val="left"/>
      <w:pPr>
        <w:ind w:left="5760" w:hanging="360"/>
      </w:pPr>
      <w:rPr>
        <w:rFonts w:ascii="Courier New" w:hAnsi="Courier New" w:cs="Courier New" w:hint="default"/>
      </w:rPr>
    </w:lvl>
    <w:lvl w:ilvl="8" w:tplc="2B8E34B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190E9CC">
      <w:start w:val="1"/>
      <w:numFmt w:val="bullet"/>
      <w:lvlText w:val=""/>
      <w:lvlJc w:val="left"/>
      <w:pPr>
        <w:ind w:left="720" w:hanging="360"/>
      </w:pPr>
      <w:rPr>
        <w:rFonts w:ascii="Symbol" w:hAnsi="Symbol" w:hint="default"/>
      </w:rPr>
    </w:lvl>
    <w:lvl w:ilvl="1" w:tplc="E09C3D2C" w:tentative="1">
      <w:start w:val="1"/>
      <w:numFmt w:val="bullet"/>
      <w:lvlText w:val="o"/>
      <w:lvlJc w:val="left"/>
      <w:pPr>
        <w:ind w:left="1440" w:hanging="360"/>
      </w:pPr>
      <w:rPr>
        <w:rFonts w:ascii="Courier New" w:hAnsi="Courier New" w:cs="Courier New" w:hint="default"/>
      </w:rPr>
    </w:lvl>
    <w:lvl w:ilvl="2" w:tplc="12245032" w:tentative="1">
      <w:start w:val="1"/>
      <w:numFmt w:val="bullet"/>
      <w:lvlText w:val=""/>
      <w:lvlJc w:val="left"/>
      <w:pPr>
        <w:ind w:left="2160" w:hanging="360"/>
      </w:pPr>
      <w:rPr>
        <w:rFonts w:ascii="Wingdings" w:hAnsi="Wingdings" w:hint="default"/>
      </w:rPr>
    </w:lvl>
    <w:lvl w:ilvl="3" w:tplc="EC6A21AA" w:tentative="1">
      <w:start w:val="1"/>
      <w:numFmt w:val="bullet"/>
      <w:lvlText w:val=""/>
      <w:lvlJc w:val="left"/>
      <w:pPr>
        <w:ind w:left="2880" w:hanging="360"/>
      </w:pPr>
      <w:rPr>
        <w:rFonts w:ascii="Symbol" w:hAnsi="Symbol" w:hint="default"/>
      </w:rPr>
    </w:lvl>
    <w:lvl w:ilvl="4" w:tplc="E5963F2E" w:tentative="1">
      <w:start w:val="1"/>
      <w:numFmt w:val="bullet"/>
      <w:lvlText w:val="o"/>
      <w:lvlJc w:val="left"/>
      <w:pPr>
        <w:ind w:left="3600" w:hanging="360"/>
      </w:pPr>
      <w:rPr>
        <w:rFonts w:ascii="Courier New" w:hAnsi="Courier New" w:cs="Courier New" w:hint="default"/>
      </w:rPr>
    </w:lvl>
    <w:lvl w:ilvl="5" w:tplc="286E8D0C" w:tentative="1">
      <w:start w:val="1"/>
      <w:numFmt w:val="bullet"/>
      <w:lvlText w:val=""/>
      <w:lvlJc w:val="left"/>
      <w:pPr>
        <w:ind w:left="4320" w:hanging="360"/>
      </w:pPr>
      <w:rPr>
        <w:rFonts w:ascii="Wingdings" w:hAnsi="Wingdings" w:hint="default"/>
      </w:rPr>
    </w:lvl>
    <w:lvl w:ilvl="6" w:tplc="AA0C22A8" w:tentative="1">
      <w:start w:val="1"/>
      <w:numFmt w:val="bullet"/>
      <w:lvlText w:val=""/>
      <w:lvlJc w:val="left"/>
      <w:pPr>
        <w:ind w:left="5040" w:hanging="360"/>
      </w:pPr>
      <w:rPr>
        <w:rFonts w:ascii="Symbol" w:hAnsi="Symbol" w:hint="default"/>
      </w:rPr>
    </w:lvl>
    <w:lvl w:ilvl="7" w:tplc="F8FA29E2" w:tentative="1">
      <w:start w:val="1"/>
      <w:numFmt w:val="bullet"/>
      <w:lvlText w:val="o"/>
      <w:lvlJc w:val="left"/>
      <w:pPr>
        <w:ind w:left="5760" w:hanging="360"/>
      </w:pPr>
      <w:rPr>
        <w:rFonts w:ascii="Courier New" w:hAnsi="Courier New" w:cs="Courier New" w:hint="default"/>
      </w:rPr>
    </w:lvl>
    <w:lvl w:ilvl="8" w:tplc="304060D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2BB65478">
      <w:start w:val="1"/>
      <w:numFmt w:val="bullet"/>
      <w:lvlText w:val=""/>
      <w:lvlJc w:val="left"/>
      <w:pPr>
        <w:ind w:left="720" w:hanging="360"/>
      </w:pPr>
      <w:rPr>
        <w:rFonts w:ascii="Symbol" w:hAnsi="Symbol" w:hint="default"/>
      </w:rPr>
    </w:lvl>
    <w:lvl w:ilvl="1" w:tplc="F5660D04" w:tentative="1">
      <w:start w:val="1"/>
      <w:numFmt w:val="bullet"/>
      <w:lvlText w:val="o"/>
      <w:lvlJc w:val="left"/>
      <w:pPr>
        <w:ind w:left="1440" w:hanging="360"/>
      </w:pPr>
      <w:rPr>
        <w:rFonts w:ascii="Courier New" w:hAnsi="Courier New" w:cs="Courier New" w:hint="default"/>
      </w:rPr>
    </w:lvl>
    <w:lvl w:ilvl="2" w:tplc="8CA40B60" w:tentative="1">
      <w:start w:val="1"/>
      <w:numFmt w:val="bullet"/>
      <w:lvlText w:val=""/>
      <w:lvlJc w:val="left"/>
      <w:pPr>
        <w:ind w:left="2160" w:hanging="360"/>
      </w:pPr>
      <w:rPr>
        <w:rFonts w:ascii="Wingdings" w:hAnsi="Wingdings" w:hint="default"/>
      </w:rPr>
    </w:lvl>
    <w:lvl w:ilvl="3" w:tplc="C8469E4C" w:tentative="1">
      <w:start w:val="1"/>
      <w:numFmt w:val="bullet"/>
      <w:lvlText w:val=""/>
      <w:lvlJc w:val="left"/>
      <w:pPr>
        <w:ind w:left="2880" w:hanging="360"/>
      </w:pPr>
      <w:rPr>
        <w:rFonts w:ascii="Symbol" w:hAnsi="Symbol" w:hint="default"/>
      </w:rPr>
    </w:lvl>
    <w:lvl w:ilvl="4" w:tplc="39DAAF26" w:tentative="1">
      <w:start w:val="1"/>
      <w:numFmt w:val="bullet"/>
      <w:lvlText w:val="o"/>
      <w:lvlJc w:val="left"/>
      <w:pPr>
        <w:ind w:left="3600" w:hanging="360"/>
      </w:pPr>
      <w:rPr>
        <w:rFonts w:ascii="Courier New" w:hAnsi="Courier New" w:cs="Courier New" w:hint="default"/>
      </w:rPr>
    </w:lvl>
    <w:lvl w:ilvl="5" w:tplc="B058ADE0" w:tentative="1">
      <w:start w:val="1"/>
      <w:numFmt w:val="bullet"/>
      <w:lvlText w:val=""/>
      <w:lvlJc w:val="left"/>
      <w:pPr>
        <w:ind w:left="4320" w:hanging="360"/>
      </w:pPr>
      <w:rPr>
        <w:rFonts w:ascii="Wingdings" w:hAnsi="Wingdings" w:hint="default"/>
      </w:rPr>
    </w:lvl>
    <w:lvl w:ilvl="6" w:tplc="F34C39F6" w:tentative="1">
      <w:start w:val="1"/>
      <w:numFmt w:val="bullet"/>
      <w:lvlText w:val=""/>
      <w:lvlJc w:val="left"/>
      <w:pPr>
        <w:ind w:left="5040" w:hanging="360"/>
      </w:pPr>
      <w:rPr>
        <w:rFonts w:ascii="Symbol" w:hAnsi="Symbol" w:hint="default"/>
      </w:rPr>
    </w:lvl>
    <w:lvl w:ilvl="7" w:tplc="E1B09820" w:tentative="1">
      <w:start w:val="1"/>
      <w:numFmt w:val="bullet"/>
      <w:lvlText w:val="o"/>
      <w:lvlJc w:val="left"/>
      <w:pPr>
        <w:ind w:left="5760" w:hanging="360"/>
      </w:pPr>
      <w:rPr>
        <w:rFonts w:ascii="Courier New" w:hAnsi="Courier New" w:cs="Courier New" w:hint="default"/>
      </w:rPr>
    </w:lvl>
    <w:lvl w:ilvl="8" w:tplc="89F4D52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982A08CE">
      <w:start w:val="1"/>
      <w:numFmt w:val="bullet"/>
      <w:lvlText w:val=""/>
      <w:lvlJc w:val="left"/>
      <w:pPr>
        <w:ind w:left="720" w:hanging="360"/>
      </w:pPr>
      <w:rPr>
        <w:rFonts w:ascii="Symbol" w:hAnsi="Symbol" w:hint="default"/>
      </w:rPr>
    </w:lvl>
    <w:lvl w:ilvl="1" w:tplc="0AC80C9A" w:tentative="1">
      <w:start w:val="1"/>
      <w:numFmt w:val="bullet"/>
      <w:lvlText w:val="o"/>
      <w:lvlJc w:val="left"/>
      <w:pPr>
        <w:ind w:left="1440" w:hanging="360"/>
      </w:pPr>
      <w:rPr>
        <w:rFonts w:ascii="Courier New" w:hAnsi="Courier New" w:cs="Courier New" w:hint="default"/>
      </w:rPr>
    </w:lvl>
    <w:lvl w:ilvl="2" w:tplc="AA1A3F2A" w:tentative="1">
      <w:start w:val="1"/>
      <w:numFmt w:val="bullet"/>
      <w:lvlText w:val=""/>
      <w:lvlJc w:val="left"/>
      <w:pPr>
        <w:ind w:left="2160" w:hanging="360"/>
      </w:pPr>
      <w:rPr>
        <w:rFonts w:ascii="Wingdings" w:hAnsi="Wingdings" w:hint="default"/>
      </w:rPr>
    </w:lvl>
    <w:lvl w:ilvl="3" w:tplc="9454D19C" w:tentative="1">
      <w:start w:val="1"/>
      <w:numFmt w:val="bullet"/>
      <w:lvlText w:val=""/>
      <w:lvlJc w:val="left"/>
      <w:pPr>
        <w:ind w:left="2880" w:hanging="360"/>
      </w:pPr>
      <w:rPr>
        <w:rFonts w:ascii="Symbol" w:hAnsi="Symbol" w:hint="default"/>
      </w:rPr>
    </w:lvl>
    <w:lvl w:ilvl="4" w:tplc="E6B2CD64" w:tentative="1">
      <w:start w:val="1"/>
      <w:numFmt w:val="bullet"/>
      <w:lvlText w:val="o"/>
      <w:lvlJc w:val="left"/>
      <w:pPr>
        <w:ind w:left="3600" w:hanging="360"/>
      </w:pPr>
      <w:rPr>
        <w:rFonts w:ascii="Courier New" w:hAnsi="Courier New" w:cs="Courier New" w:hint="default"/>
      </w:rPr>
    </w:lvl>
    <w:lvl w:ilvl="5" w:tplc="1CB24B5E" w:tentative="1">
      <w:start w:val="1"/>
      <w:numFmt w:val="bullet"/>
      <w:lvlText w:val=""/>
      <w:lvlJc w:val="left"/>
      <w:pPr>
        <w:ind w:left="4320" w:hanging="360"/>
      </w:pPr>
      <w:rPr>
        <w:rFonts w:ascii="Wingdings" w:hAnsi="Wingdings" w:hint="default"/>
      </w:rPr>
    </w:lvl>
    <w:lvl w:ilvl="6" w:tplc="C6460A34" w:tentative="1">
      <w:start w:val="1"/>
      <w:numFmt w:val="bullet"/>
      <w:lvlText w:val=""/>
      <w:lvlJc w:val="left"/>
      <w:pPr>
        <w:ind w:left="5040" w:hanging="360"/>
      </w:pPr>
      <w:rPr>
        <w:rFonts w:ascii="Symbol" w:hAnsi="Symbol" w:hint="default"/>
      </w:rPr>
    </w:lvl>
    <w:lvl w:ilvl="7" w:tplc="ABB4940A" w:tentative="1">
      <w:start w:val="1"/>
      <w:numFmt w:val="bullet"/>
      <w:lvlText w:val="o"/>
      <w:lvlJc w:val="left"/>
      <w:pPr>
        <w:ind w:left="5760" w:hanging="360"/>
      </w:pPr>
      <w:rPr>
        <w:rFonts w:ascii="Courier New" w:hAnsi="Courier New" w:cs="Courier New" w:hint="default"/>
      </w:rPr>
    </w:lvl>
    <w:lvl w:ilvl="8" w:tplc="CB5292AC"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70C6E7AC">
      <w:start w:val="1"/>
      <w:numFmt w:val="bullet"/>
      <w:lvlText w:val=""/>
      <w:lvlJc w:val="left"/>
      <w:pPr>
        <w:ind w:left="774" w:hanging="360"/>
      </w:pPr>
      <w:rPr>
        <w:rFonts w:ascii="Symbol" w:hAnsi="Symbol" w:hint="default"/>
      </w:rPr>
    </w:lvl>
    <w:lvl w:ilvl="1" w:tplc="72942434" w:tentative="1">
      <w:start w:val="1"/>
      <w:numFmt w:val="bullet"/>
      <w:lvlText w:val="o"/>
      <w:lvlJc w:val="left"/>
      <w:pPr>
        <w:ind w:left="1494" w:hanging="360"/>
      </w:pPr>
      <w:rPr>
        <w:rFonts w:ascii="Courier New" w:hAnsi="Courier New" w:cs="Courier New" w:hint="default"/>
      </w:rPr>
    </w:lvl>
    <w:lvl w:ilvl="2" w:tplc="6A6AF7F6" w:tentative="1">
      <w:start w:val="1"/>
      <w:numFmt w:val="bullet"/>
      <w:lvlText w:val=""/>
      <w:lvlJc w:val="left"/>
      <w:pPr>
        <w:ind w:left="2214" w:hanging="360"/>
      </w:pPr>
      <w:rPr>
        <w:rFonts w:ascii="Wingdings" w:hAnsi="Wingdings" w:hint="default"/>
      </w:rPr>
    </w:lvl>
    <w:lvl w:ilvl="3" w:tplc="4998DC74" w:tentative="1">
      <w:start w:val="1"/>
      <w:numFmt w:val="bullet"/>
      <w:lvlText w:val=""/>
      <w:lvlJc w:val="left"/>
      <w:pPr>
        <w:ind w:left="2934" w:hanging="360"/>
      </w:pPr>
      <w:rPr>
        <w:rFonts w:ascii="Symbol" w:hAnsi="Symbol" w:hint="default"/>
      </w:rPr>
    </w:lvl>
    <w:lvl w:ilvl="4" w:tplc="0C56AE5E" w:tentative="1">
      <w:start w:val="1"/>
      <w:numFmt w:val="bullet"/>
      <w:lvlText w:val="o"/>
      <w:lvlJc w:val="left"/>
      <w:pPr>
        <w:ind w:left="3654" w:hanging="360"/>
      </w:pPr>
      <w:rPr>
        <w:rFonts w:ascii="Courier New" w:hAnsi="Courier New" w:cs="Courier New" w:hint="default"/>
      </w:rPr>
    </w:lvl>
    <w:lvl w:ilvl="5" w:tplc="D7F43996" w:tentative="1">
      <w:start w:val="1"/>
      <w:numFmt w:val="bullet"/>
      <w:lvlText w:val=""/>
      <w:lvlJc w:val="left"/>
      <w:pPr>
        <w:ind w:left="4374" w:hanging="360"/>
      </w:pPr>
      <w:rPr>
        <w:rFonts w:ascii="Wingdings" w:hAnsi="Wingdings" w:hint="default"/>
      </w:rPr>
    </w:lvl>
    <w:lvl w:ilvl="6" w:tplc="93186F38" w:tentative="1">
      <w:start w:val="1"/>
      <w:numFmt w:val="bullet"/>
      <w:lvlText w:val=""/>
      <w:lvlJc w:val="left"/>
      <w:pPr>
        <w:ind w:left="5094" w:hanging="360"/>
      </w:pPr>
      <w:rPr>
        <w:rFonts w:ascii="Symbol" w:hAnsi="Symbol" w:hint="default"/>
      </w:rPr>
    </w:lvl>
    <w:lvl w:ilvl="7" w:tplc="309067B4" w:tentative="1">
      <w:start w:val="1"/>
      <w:numFmt w:val="bullet"/>
      <w:lvlText w:val="o"/>
      <w:lvlJc w:val="left"/>
      <w:pPr>
        <w:ind w:left="5814" w:hanging="360"/>
      </w:pPr>
      <w:rPr>
        <w:rFonts w:ascii="Courier New" w:hAnsi="Courier New" w:cs="Courier New" w:hint="default"/>
      </w:rPr>
    </w:lvl>
    <w:lvl w:ilvl="8" w:tplc="EC701E7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33A25076">
      <w:start w:val="1"/>
      <w:numFmt w:val="bullet"/>
      <w:lvlText w:val=""/>
      <w:lvlJc w:val="left"/>
      <w:pPr>
        <w:ind w:left="720" w:hanging="360"/>
      </w:pPr>
      <w:rPr>
        <w:rFonts w:ascii="Symbol" w:hAnsi="Symbol" w:hint="default"/>
      </w:rPr>
    </w:lvl>
    <w:lvl w:ilvl="1" w:tplc="161A2888" w:tentative="1">
      <w:start w:val="1"/>
      <w:numFmt w:val="bullet"/>
      <w:lvlText w:val="o"/>
      <w:lvlJc w:val="left"/>
      <w:pPr>
        <w:ind w:left="1440" w:hanging="360"/>
      </w:pPr>
      <w:rPr>
        <w:rFonts w:ascii="Courier New" w:hAnsi="Courier New" w:cs="Courier New" w:hint="default"/>
      </w:rPr>
    </w:lvl>
    <w:lvl w:ilvl="2" w:tplc="68BC8ACA" w:tentative="1">
      <w:start w:val="1"/>
      <w:numFmt w:val="bullet"/>
      <w:lvlText w:val=""/>
      <w:lvlJc w:val="left"/>
      <w:pPr>
        <w:ind w:left="2160" w:hanging="360"/>
      </w:pPr>
      <w:rPr>
        <w:rFonts w:ascii="Wingdings" w:hAnsi="Wingdings" w:hint="default"/>
      </w:rPr>
    </w:lvl>
    <w:lvl w:ilvl="3" w:tplc="EF366926" w:tentative="1">
      <w:start w:val="1"/>
      <w:numFmt w:val="bullet"/>
      <w:lvlText w:val=""/>
      <w:lvlJc w:val="left"/>
      <w:pPr>
        <w:ind w:left="2880" w:hanging="360"/>
      </w:pPr>
      <w:rPr>
        <w:rFonts w:ascii="Symbol" w:hAnsi="Symbol" w:hint="default"/>
      </w:rPr>
    </w:lvl>
    <w:lvl w:ilvl="4" w:tplc="31141CFA" w:tentative="1">
      <w:start w:val="1"/>
      <w:numFmt w:val="bullet"/>
      <w:lvlText w:val="o"/>
      <w:lvlJc w:val="left"/>
      <w:pPr>
        <w:ind w:left="3600" w:hanging="360"/>
      </w:pPr>
      <w:rPr>
        <w:rFonts w:ascii="Courier New" w:hAnsi="Courier New" w:cs="Courier New" w:hint="default"/>
      </w:rPr>
    </w:lvl>
    <w:lvl w:ilvl="5" w:tplc="F80EDDE4" w:tentative="1">
      <w:start w:val="1"/>
      <w:numFmt w:val="bullet"/>
      <w:lvlText w:val=""/>
      <w:lvlJc w:val="left"/>
      <w:pPr>
        <w:ind w:left="4320" w:hanging="360"/>
      </w:pPr>
      <w:rPr>
        <w:rFonts w:ascii="Wingdings" w:hAnsi="Wingdings" w:hint="default"/>
      </w:rPr>
    </w:lvl>
    <w:lvl w:ilvl="6" w:tplc="11960E36" w:tentative="1">
      <w:start w:val="1"/>
      <w:numFmt w:val="bullet"/>
      <w:lvlText w:val=""/>
      <w:lvlJc w:val="left"/>
      <w:pPr>
        <w:ind w:left="5040" w:hanging="360"/>
      </w:pPr>
      <w:rPr>
        <w:rFonts w:ascii="Symbol" w:hAnsi="Symbol" w:hint="default"/>
      </w:rPr>
    </w:lvl>
    <w:lvl w:ilvl="7" w:tplc="B178F160" w:tentative="1">
      <w:start w:val="1"/>
      <w:numFmt w:val="bullet"/>
      <w:lvlText w:val="o"/>
      <w:lvlJc w:val="left"/>
      <w:pPr>
        <w:ind w:left="5760" w:hanging="360"/>
      </w:pPr>
      <w:rPr>
        <w:rFonts w:ascii="Courier New" w:hAnsi="Courier New" w:cs="Courier New" w:hint="default"/>
      </w:rPr>
    </w:lvl>
    <w:lvl w:ilvl="8" w:tplc="76BA4CBE"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D698FDC2">
      <w:start w:val="1"/>
      <w:numFmt w:val="bullet"/>
      <w:lvlText w:val=""/>
      <w:lvlJc w:val="left"/>
      <w:pPr>
        <w:ind w:left="720" w:hanging="360"/>
      </w:pPr>
      <w:rPr>
        <w:rFonts w:ascii="Symbol" w:hAnsi="Symbol" w:hint="default"/>
      </w:rPr>
    </w:lvl>
    <w:lvl w:ilvl="1" w:tplc="C6449A2A">
      <w:start w:val="1"/>
      <w:numFmt w:val="bullet"/>
      <w:lvlText w:val="o"/>
      <w:lvlJc w:val="left"/>
      <w:pPr>
        <w:ind w:left="1440" w:hanging="360"/>
      </w:pPr>
      <w:rPr>
        <w:rFonts w:ascii="Courier New" w:hAnsi="Courier New" w:cs="Courier New" w:hint="default"/>
      </w:rPr>
    </w:lvl>
    <w:lvl w:ilvl="2" w:tplc="B92A0F0C">
      <w:start w:val="1"/>
      <w:numFmt w:val="bullet"/>
      <w:lvlText w:val=""/>
      <w:lvlJc w:val="left"/>
      <w:pPr>
        <w:ind w:left="2160" w:hanging="360"/>
      </w:pPr>
      <w:rPr>
        <w:rFonts w:ascii="Wingdings" w:hAnsi="Wingdings" w:hint="default"/>
      </w:rPr>
    </w:lvl>
    <w:lvl w:ilvl="3" w:tplc="C038DB7E">
      <w:start w:val="1"/>
      <w:numFmt w:val="bullet"/>
      <w:lvlText w:val=""/>
      <w:lvlJc w:val="left"/>
      <w:pPr>
        <w:ind w:left="2880" w:hanging="360"/>
      </w:pPr>
      <w:rPr>
        <w:rFonts w:ascii="Symbol" w:hAnsi="Symbol" w:hint="default"/>
      </w:rPr>
    </w:lvl>
    <w:lvl w:ilvl="4" w:tplc="1CAEBFE2">
      <w:start w:val="1"/>
      <w:numFmt w:val="bullet"/>
      <w:lvlText w:val="o"/>
      <w:lvlJc w:val="left"/>
      <w:pPr>
        <w:ind w:left="3600" w:hanging="360"/>
      </w:pPr>
      <w:rPr>
        <w:rFonts w:ascii="Courier New" w:hAnsi="Courier New" w:cs="Courier New" w:hint="default"/>
      </w:rPr>
    </w:lvl>
    <w:lvl w:ilvl="5" w:tplc="D934386A">
      <w:start w:val="1"/>
      <w:numFmt w:val="bullet"/>
      <w:lvlText w:val=""/>
      <w:lvlJc w:val="left"/>
      <w:pPr>
        <w:ind w:left="4320" w:hanging="360"/>
      </w:pPr>
      <w:rPr>
        <w:rFonts w:ascii="Wingdings" w:hAnsi="Wingdings" w:hint="default"/>
      </w:rPr>
    </w:lvl>
    <w:lvl w:ilvl="6" w:tplc="A198ADE2">
      <w:start w:val="1"/>
      <w:numFmt w:val="bullet"/>
      <w:lvlText w:val=""/>
      <w:lvlJc w:val="left"/>
      <w:pPr>
        <w:ind w:left="5040" w:hanging="360"/>
      </w:pPr>
      <w:rPr>
        <w:rFonts w:ascii="Symbol" w:hAnsi="Symbol" w:hint="default"/>
      </w:rPr>
    </w:lvl>
    <w:lvl w:ilvl="7" w:tplc="4A34FC0C">
      <w:start w:val="1"/>
      <w:numFmt w:val="bullet"/>
      <w:lvlText w:val="o"/>
      <w:lvlJc w:val="left"/>
      <w:pPr>
        <w:ind w:left="5760" w:hanging="360"/>
      </w:pPr>
      <w:rPr>
        <w:rFonts w:ascii="Courier New" w:hAnsi="Courier New" w:cs="Courier New" w:hint="default"/>
      </w:rPr>
    </w:lvl>
    <w:lvl w:ilvl="8" w:tplc="F242621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27F8B8D6">
      <w:start w:val="1"/>
      <w:numFmt w:val="bullet"/>
      <w:lvlText w:val=""/>
      <w:lvlJc w:val="left"/>
      <w:pPr>
        <w:ind w:left="720" w:hanging="360"/>
      </w:pPr>
      <w:rPr>
        <w:rFonts w:ascii="Symbol" w:hAnsi="Symbol" w:hint="default"/>
      </w:rPr>
    </w:lvl>
    <w:lvl w:ilvl="1" w:tplc="83106BC6">
      <w:start w:val="1"/>
      <w:numFmt w:val="bullet"/>
      <w:lvlText w:val="o"/>
      <w:lvlJc w:val="left"/>
      <w:pPr>
        <w:ind w:left="1440" w:hanging="360"/>
      </w:pPr>
      <w:rPr>
        <w:rFonts w:ascii="Courier New" w:hAnsi="Courier New" w:cs="Courier New" w:hint="default"/>
      </w:rPr>
    </w:lvl>
    <w:lvl w:ilvl="2" w:tplc="0964A2DC">
      <w:start w:val="1"/>
      <w:numFmt w:val="bullet"/>
      <w:lvlText w:val=""/>
      <w:lvlJc w:val="left"/>
      <w:pPr>
        <w:ind w:left="2160" w:hanging="360"/>
      </w:pPr>
      <w:rPr>
        <w:rFonts w:ascii="Wingdings" w:hAnsi="Wingdings" w:hint="default"/>
      </w:rPr>
    </w:lvl>
    <w:lvl w:ilvl="3" w:tplc="5238C52A">
      <w:start w:val="1"/>
      <w:numFmt w:val="bullet"/>
      <w:lvlText w:val=""/>
      <w:lvlJc w:val="left"/>
      <w:pPr>
        <w:ind w:left="2880" w:hanging="360"/>
      </w:pPr>
      <w:rPr>
        <w:rFonts w:ascii="Symbol" w:hAnsi="Symbol" w:hint="default"/>
      </w:rPr>
    </w:lvl>
    <w:lvl w:ilvl="4" w:tplc="58229A8C">
      <w:start w:val="1"/>
      <w:numFmt w:val="bullet"/>
      <w:lvlText w:val="o"/>
      <w:lvlJc w:val="left"/>
      <w:pPr>
        <w:ind w:left="3600" w:hanging="360"/>
      </w:pPr>
      <w:rPr>
        <w:rFonts w:ascii="Courier New" w:hAnsi="Courier New" w:cs="Courier New" w:hint="default"/>
      </w:rPr>
    </w:lvl>
    <w:lvl w:ilvl="5" w:tplc="64B28EA4">
      <w:start w:val="1"/>
      <w:numFmt w:val="bullet"/>
      <w:lvlText w:val=""/>
      <w:lvlJc w:val="left"/>
      <w:pPr>
        <w:ind w:left="4320" w:hanging="360"/>
      </w:pPr>
      <w:rPr>
        <w:rFonts w:ascii="Wingdings" w:hAnsi="Wingdings" w:hint="default"/>
      </w:rPr>
    </w:lvl>
    <w:lvl w:ilvl="6" w:tplc="A1C2391C">
      <w:start w:val="1"/>
      <w:numFmt w:val="bullet"/>
      <w:lvlText w:val=""/>
      <w:lvlJc w:val="left"/>
      <w:pPr>
        <w:ind w:left="5040" w:hanging="360"/>
      </w:pPr>
      <w:rPr>
        <w:rFonts w:ascii="Symbol" w:hAnsi="Symbol" w:hint="default"/>
      </w:rPr>
    </w:lvl>
    <w:lvl w:ilvl="7" w:tplc="6D7A5D9A">
      <w:start w:val="1"/>
      <w:numFmt w:val="bullet"/>
      <w:lvlText w:val="o"/>
      <w:lvlJc w:val="left"/>
      <w:pPr>
        <w:ind w:left="5760" w:hanging="360"/>
      </w:pPr>
      <w:rPr>
        <w:rFonts w:ascii="Courier New" w:hAnsi="Courier New" w:cs="Courier New" w:hint="default"/>
      </w:rPr>
    </w:lvl>
    <w:lvl w:ilvl="8" w:tplc="7058516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8D92A62C">
      <w:start w:val="1"/>
      <w:numFmt w:val="decimal"/>
      <w:lvlText w:val="(%1)"/>
      <w:lvlJc w:val="left"/>
      <w:pPr>
        <w:ind w:left="1185" w:hanging="390"/>
      </w:pPr>
      <w:rPr>
        <w:rFonts w:hint="default"/>
      </w:rPr>
    </w:lvl>
    <w:lvl w:ilvl="1" w:tplc="972860DC" w:tentative="1">
      <w:start w:val="1"/>
      <w:numFmt w:val="lowerLetter"/>
      <w:lvlText w:val="%2."/>
      <w:lvlJc w:val="left"/>
      <w:pPr>
        <w:ind w:left="1875" w:hanging="360"/>
      </w:pPr>
    </w:lvl>
    <w:lvl w:ilvl="2" w:tplc="68A62D1A" w:tentative="1">
      <w:start w:val="1"/>
      <w:numFmt w:val="lowerRoman"/>
      <w:lvlText w:val="%3."/>
      <w:lvlJc w:val="right"/>
      <w:pPr>
        <w:ind w:left="2595" w:hanging="180"/>
      </w:pPr>
    </w:lvl>
    <w:lvl w:ilvl="3" w:tplc="C4DA73B2" w:tentative="1">
      <w:start w:val="1"/>
      <w:numFmt w:val="decimal"/>
      <w:lvlText w:val="%4."/>
      <w:lvlJc w:val="left"/>
      <w:pPr>
        <w:ind w:left="3315" w:hanging="360"/>
      </w:pPr>
    </w:lvl>
    <w:lvl w:ilvl="4" w:tplc="CED8ED28" w:tentative="1">
      <w:start w:val="1"/>
      <w:numFmt w:val="lowerLetter"/>
      <w:lvlText w:val="%5."/>
      <w:lvlJc w:val="left"/>
      <w:pPr>
        <w:ind w:left="4035" w:hanging="360"/>
      </w:pPr>
    </w:lvl>
    <w:lvl w:ilvl="5" w:tplc="B54EFF30" w:tentative="1">
      <w:start w:val="1"/>
      <w:numFmt w:val="lowerRoman"/>
      <w:lvlText w:val="%6."/>
      <w:lvlJc w:val="right"/>
      <w:pPr>
        <w:ind w:left="4755" w:hanging="180"/>
      </w:pPr>
    </w:lvl>
    <w:lvl w:ilvl="6" w:tplc="8B84BCE2" w:tentative="1">
      <w:start w:val="1"/>
      <w:numFmt w:val="decimal"/>
      <w:lvlText w:val="%7."/>
      <w:lvlJc w:val="left"/>
      <w:pPr>
        <w:ind w:left="5475" w:hanging="360"/>
      </w:pPr>
    </w:lvl>
    <w:lvl w:ilvl="7" w:tplc="A11886FE" w:tentative="1">
      <w:start w:val="1"/>
      <w:numFmt w:val="lowerLetter"/>
      <w:lvlText w:val="%8."/>
      <w:lvlJc w:val="left"/>
      <w:pPr>
        <w:ind w:left="6195" w:hanging="360"/>
      </w:pPr>
    </w:lvl>
    <w:lvl w:ilvl="8" w:tplc="30F44EA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0742AE56">
      <w:start w:val="1"/>
      <w:numFmt w:val="bullet"/>
      <w:lvlText w:val=""/>
      <w:lvlJc w:val="left"/>
      <w:pPr>
        <w:ind w:left="720" w:hanging="360"/>
      </w:pPr>
      <w:rPr>
        <w:rFonts w:ascii="Symbol" w:hAnsi="Symbol" w:hint="default"/>
      </w:rPr>
    </w:lvl>
    <w:lvl w:ilvl="1" w:tplc="BFB281AC" w:tentative="1">
      <w:start w:val="1"/>
      <w:numFmt w:val="bullet"/>
      <w:lvlText w:val="o"/>
      <w:lvlJc w:val="left"/>
      <w:pPr>
        <w:ind w:left="1440" w:hanging="360"/>
      </w:pPr>
      <w:rPr>
        <w:rFonts w:ascii="Courier New" w:hAnsi="Courier New" w:cs="Courier New" w:hint="default"/>
      </w:rPr>
    </w:lvl>
    <w:lvl w:ilvl="2" w:tplc="41445812" w:tentative="1">
      <w:start w:val="1"/>
      <w:numFmt w:val="bullet"/>
      <w:lvlText w:val=""/>
      <w:lvlJc w:val="left"/>
      <w:pPr>
        <w:ind w:left="2160" w:hanging="360"/>
      </w:pPr>
      <w:rPr>
        <w:rFonts w:ascii="Wingdings" w:hAnsi="Wingdings" w:hint="default"/>
      </w:rPr>
    </w:lvl>
    <w:lvl w:ilvl="3" w:tplc="FFF6424C" w:tentative="1">
      <w:start w:val="1"/>
      <w:numFmt w:val="bullet"/>
      <w:lvlText w:val=""/>
      <w:lvlJc w:val="left"/>
      <w:pPr>
        <w:ind w:left="2880" w:hanging="360"/>
      </w:pPr>
      <w:rPr>
        <w:rFonts w:ascii="Symbol" w:hAnsi="Symbol" w:hint="default"/>
      </w:rPr>
    </w:lvl>
    <w:lvl w:ilvl="4" w:tplc="E656FED0" w:tentative="1">
      <w:start w:val="1"/>
      <w:numFmt w:val="bullet"/>
      <w:lvlText w:val="o"/>
      <w:lvlJc w:val="left"/>
      <w:pPr>
        <w:ind w:left="3600" w:hanging="360"/>
      </w:pPr>
      <w:rPr>
        <w:rFonts w:ascii="Courier New" w:hAnsi="Courier New" w:cs="Courier New" w:hint="default"/>
      </w:rPr>
    </w:lvl>
    <w:lvl w:ilvl="5" w:tplc="08FE58F0" w:tentative="1">
      <w:start w:val="1"/>
      <w:numFmt w:val="bullet"/>
      <w:lvlText w:val=""/>
      <w:lvlJc w:val="left"/>
      <w:pPr>
        <w:ind w:left="4320" w:hanging="360"/>
      </w:pPr>
      <w:rPr>
        <w:rFonts w:ascii="Wingdings" w:hAnsi="Wingdings" w:hint="default"/>
      </w:rPr>
    </w:lvl>
    <w:lvl w:ilvl="6" w:tplc="5B72B46C" w:tentative="1">
      <w:start w:val="1"/>
      <w:numFmt w:val="bullet"/>
      <w:lvlText w:val=""/>
      <w:lvlJc w:val="left"/>
      <w:pPr>
        <w:ind w:left="5040" w:hanging="360"/>
      </w:pPr>
      <w:rPr>
        <w:rFonts w:ascii="Symbol" w:hAnsi="Symbol" w:hint="default"/>
      </w:rPr>
    </w:lvl>
    <w:lvl w:ilvl="7" w:tplc="454A9CEA" w:tentative="1">
      <w:start w:val="1"/>
      <w:numFmt w:val="bullet"/>
      <w:lvlText w:val="o"/>
      <w:lvlJc w:val="left"/>
      <w:pPr>
        <w:ind w:left="5760" w:hanging="360"/>
      </w:pPr>
      <w:rPr>
        <w:rFonts w:ascii="Courier New" w:hAnsi="Courier New" w:cs="Courier New" w:hint="default"/>
      </w:rPr>
    </w:lvl>
    <w:lvl w:ilvl="8" w:tplc="3A7E5908"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45A40850">
      <w:start w:val="1"/>
      <w:numFmt w:val="bullet"/>
      <w:lvlText w:val=""/>
      <w:lvlJc w:val="left"/>
      <w:pPr>
        <w:ind w:left="720" w:hanging="360"/>
      </w:pPr>
      <w:rPr>
        <w:rFonts w:ascii="Symbol" w:hAnsi="Symbol" w:hint="default"/>
      </w:rPr>
    </w:lvl>
    <w:lvl w:ilvl="1" w:tplc="25885C32" w:tentative="1">
      <w:start w:val="1"/>
      <w:numFmt w:val="bullet"/>
      <w:lvlText w:val="o"/>
      <w:lvlJc w:val="left"/>
      <w:pPr>
        <w:ind w:left="1440" w:hanging="360"/>
      </w:pPr>
      <w:rPr>
        <w:rFonts w:ascii="Courier New" w:hAnsi="Courier New" w:cs="Courier New" w:hint="default"/>
      </w:rPr>
    </w:lvl>
    <w:lvl w:ilvl="2" w:tplc="7D0C9E62" w:tentative="1">
      <w:start w:val="1"/>
      <w:numFmt w:val="bullet"/>
      <w:lvlText w:val=""/>
      <w:lvlJc w:val="left"/>
      <w:pPr>
        <w:ind w:left="2160" w:hanging="360"/>
      </w:pPr>
      <w:rPr>
        <w:rFonts w:ascii="Wingdings" w:hAnsi="Wingdings" w:hint="default"/>
      </w:rPr>
    </w:lvl>
    <w:lvl w:ilvl="3" w:tplc="A59A9F02" w:tentative="1">
      <w:start w:val="1"/>
      <w:numFmt w:val="bullet"/>
      <w:lvlText w:val=""/>
      <w:lvlJc w:val="left"/>
      <w:pPr>
        <w:ind w:left="2880" w:hanging="360"/>
      </w:pPr>
      <w:rPr>
        <w:rFonts w:ascii="Symbol" w:hAnsi="Symbol" w:hint="default"/>
      </w:rPr>
    </w:lvl>
    <w:lvl w:ilvl="4" w:tplc="7C60E07A" w:tentative="1">
      <w:start w:val="1"/>
      <w:numFmt w:val="bullet"/>
      <w:lvlText w:val="o"/>
      <w:lvlJc w:val="left"/>
      <w:pPr>
        <w:ind w:left="3600" w:hanging="360"/>
      </w:pPr>
      <w:rPr>
        <w:rFonts w:ascii="Courier New" w:hAnsi="Courier New" w:cs="Courier New" w:hint="default"/>
      </w:rPr>
    </w:lvl>
    <w:lvl w:ilvl="5" w:tplc="517ED8CA" w:tentative="1">
      <w:start w:val="1"/>
      <w:numFmt w:val="bullet"/>
      <w:lvlText w:val=""/>
      <w:lvlJc w:val="left"/>
      <w:pPr>
        <w:ind w:left="4320" w:hanging="360"/>
      </w:pPr>
      <w:rPr>
        <w:rFonts w:ascii="Wingdings" w:hAnsi="Wingdings" w:hint="default"/>
      </w:rPr>
    </w:lvl>
    <w:lvl w:ilvl="6" w:tplc="600AF604" w:tentative="1">
      <w:start w:val="1"/>
      <w:numFmt w:val="bullet"/>
      <w:lvlText w:val=""/>
      <w:lvlJc w:val="left"/>
      <w:pPr>
        <w:ind w:left="5040" w:hanging="360"/>
      </w:pPr>
      <w:rPr>
        <w:rFonts w:ascii="Symbol" w:hAnsi="Symbol" w:hint="default"/>
      </w:rPr>
    </w:lvl>
    <w:lvl w:ilvl="7" w:tplc="9676DCAE" w:tentative="1">
      <w:start w:val="1"/>
      <w:numFmt w:val="bullet"/>
      <w:lvlText w:val="o"/>
      <w:lvlJc w:val="left"/>
      <w:pPr>
        <w:ind w:left="5760" w:hanging="360"/>
      </w:pPr>
      <w:rPr>
        <w:rFonts w:ascii="Courier New" w:hAnsi="Courier New" w:cs="Courier New" w:hint="default"/>
      </w:rPr>
    </w:lvl>
    <w:lvl w:ilvl="8" w:tplc="9BC099AA"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47D4E796">
      <w:numFmt w:val="bullet"/>
      <w:lvlText w:val="-"/>
      <w:lvlJc w:val="left"/>
      <w:pPr>
        <w:ind w:left="720" w:hanging="360"/>
      </w:pPr>
      <w:rPr>
        <w:rFonts w:ascii="Arial" w:eastAsiaTheme="minorHAnsi" w:hAnsi="Arial" w:cs="Arial" w:hint="default"/>
      </w:rPr>
    </w:lvl>
    <w:lvl w:ilvl="1" w:tplc="FD1CB190">
      <w:start w:val="1"/>
      <w:numFmt w:val="bullet"/>
      <w:pStyle w:val="Bulletpoints"/>
      <w:lvlText w:val=""/>
      <w:lvlJc w:val="left"/>
      <w:pPr>
        <w:ind w:left="1440" w:hanging="360"/>
      </w:pPr>
      <w:rPr>
        <w:rFonts w:ascii="Symbol" w:hAnsi="Symbol" w:hint="default"/>
      </w:rPr>
    </w:lvl>
    <w:lvl w:ilvl="2" w:tplc="7360B85C">
      <w:start w:val="1"/>
      <w:numFmt w:val="bullet"/>
      <w:lvlText w:val=""/>
      <w:lvlJc w:val="left"/>
      <w:pPr>
        <w:ind w:left="2160" w:hanging="360"/>
      </w:pPr>
      <w:rPr>
        <w:rFonts w:ascii="Wingdings" w:hAnsi="Wingdings" w:hint="default"/>
      </w:rPr>
    </w:lvl>
    <w:lvl w:ilvl="3" w:tplc="1F28997E">
      <w:start w:val="1"/>
      <w:numFmt w:val="bullet"/>
      <w:lvlText w:val=""/>
      <w:lvlJc w:val="left"/>
      <w:pPr>
        <w:ind w:left="2880" w:hanging="360"/>
      </w:pPr>
      <w:rPr>
        <w:rFonts w:ascii="Symbol" w:hAnsi="Symbol" w:hint="default"/>
      </w:rPr>
    </w:lvl>
    <w:lvl w:ilvl="4" w:tplc="F5C08D70">
      <w:start w:val="1"/>
      <w:numFmt w:val="bullet"/>
      <w:lvlText w:val="o"/>
      <w:lvlJc w:val="left"/>
      <w:pPr>
        <w:ind w:left="3600" w:hanging="360"/>
      </w:pPr>
      <w:rPr>
        <w:rFonts w:ascii="Courier New" w:hAnsi="Courier New" w:cs="Courier New" w:hint="default"/>
      </w:rPr>
    </w:lvl>
    <w:lvl w:ilvl="5" w:tplc="735065E0">
      <w:start w:val="1"/>
      <w:numFmt w:val="bullet"/>
      <w:lvlText w:val=""/>
      <w:lvlJc w:val="left"/>
      <w:pPr>
        <w:ind w:left="4320" w:hanging="360"/>
      </w:pPr>
      <w:rPr>
        <w:rFonts w:ascii="Wingdings" w:hAnsi="Wingdings" w:hint="default"/>
      </w:rPr>
    </w:lvl>
    <w:lvl w:ilvl="6" w:tplc="B8426594">
      <w:start w:val="1"/>
      <w:numFmt w:val="bullet"/>
      <w:lvlText w:val=""/>
      <w:lvlJc w:val="left"/>
      <w:pPr>
        <w:ind w:left="5040" w:hanging="360"/>
      </w:pPr>
      <w:rPr>
        <w:rFonts w:ascii="Symbol" w:hAnsi="Symbol" w:hint="default"/>
      </w:rPr>
    </w:lvl>
    <w:lvl w:ilvl="7" w:tplc="4D8C57D6">
      <w:start w:val="1"/>
      <w:numFmt w:val="bullet"/>
      <w:lvlText w:val="o"/>
      <w:lvlJc w:val="left"/>
      <w:pPr>
        <w:ind w:left="5760" w:hanging="360"/>
      </w:pPr>
      <w:rPr>
        <w:rFonts w:ascii="Courier New" w:hAnsi="Courier New" w:cs="Courier New" w:hint="default"/>
      </w:rPr>
    </w:lvl>
    <w:lvl w:ilvl="8" w:tplc="2E6434AC">
      <w:start w:val="1"/>
      <w:numFmt w:val="bullet"/>
      <w:lvlText w:val=""/>
      <w:lvlJc w:val="left"/>
      <w:pPr>
        <w:ind w:left="6480" w:hanging="360"/>
      </w:pPr>
      <w:rPr>
        <w:rFonts w:ascii="Wingdings" w:hAnsi="Wingdings" w:hint="default"/>
      </w:rPr>
    </w:lvl>
  </w:abstractNum>
  <w:num w:numId="1" w16cid:durableId="1506435368">
    <w:abstractNumId w:val="28"/>
  </w:num>
  <w:num w:numId="2" w16cid:durableId="198589805">
    <w:abstractNumId w:val="9"/>
  </w:num>
  <w:num w:numId="3" w16cid:durableId="1810434561">
    <w:abstractNumId w:val="24"/>
  </w:num>
  <w:num w:numId="4" w16cid:durableId="2018536539">
    <w:abstractNumId w:val="29"/>
  </w:num>
  <w:num w:numId="5" w16cid:durableId="1148594924">
    <w:abstractNumId w:val="16"/>
  </w:num>
  <w:num w:numId="6" w16cid:durableId="2136949925">
    <w:abstractNumId w:val="20"/>
  </w:num>
  <w:num w:numId="7" w16cid:durableId="474568608">
    <w:abstractNumId w:val="6"/>
  </w:num>
  <w:num w:numId="8" w16cid:durableId="1957322902">
    <w:abstractNumId w:val="19"/>
  </w:num>
  <w:num w:numId="9" w16cid:durableId="898133848">
    <w:abstractNumId w:val="15"/>
  </w:num>
  <w:num w:numId="10" w16cid:durableId="717166148">
    <w:abstractNumId w:val="12"/>
  </w:num>
  <w:num w:numId="11" w16cid:durableId="898322382">
    <w:abstractNumId w:val="1"/>
  </w:num>
  <w:num w:numId="12" w16cid:durableId="1127309301">
    <w:abstractNumId w:val="33"/>
  </w:num>
  <w:num w:numId="13" w16cid:durableId="1724790117">
    <w:abstractNumId w:val="26"/>
  </w:num>
  <w:num w:numId="14" w16cid:durableId="1832024352">
    <w:abstractNumId w:val="0"/>
  </w:num>
  <w:num w:numId="15" w16cid:durableId="236399124">
    <w:abstractNumId w:val="27"/>
  </w:num>
  <w:num w:numId="16" w16cid:durableId="1595549871">
    <w:abstractNumId w:val="14"/>
  </w:num>
  <w:num w:numId="17" w16cid:durableId="312831487">
    <w:abstractNumId w:val="5"/>
  </w:num>
  <w:num w:numId="18" w16cid:durableId="28847007">
    <w:abstractNumId w:val="32"/>
  </w:num>
  <w:num w:numId="19" w16cid:durableId="2095779110">
    <w:abstractNumId w:val="21"/>
  </w:num>
  <w:num w:numId="20" w16cid:durableId="269550788">
    <w:abstractNumId w:val="18"/>
  </w:num>
  <w:num w:numId="21" w16cid:durableId="2031178396">
    <w:abstractNumId w:val="23"/>
  </w:num>
  <w:num w:numId="22" w16cid:durableId="1955869168">
    <w:abstractNumId w:val="11"/>
  </w:num>
  <w:num w:numId="23" w16cid:durableId="1228953307">
    <w:abstractNumId w:val="31"/>
  </w:num>
  <w:num w:numId="24" w16cid:durableId="1829975879">
    <w:abstractNumId w:val="25"/>
  </w:num>
  <w:num w:numId="25" w16cid:durableId="1673531929">
    <w:abstractNumId w:val="22"/>
  </w:num>
  <w:num w:numId="26" w16cid:durableId="201526398">
    <w:abstractNumId w:val="17"/>
  </w:num>
  <w:num w:numId="27" w16cid:durableId="1783450024">
    <w:abstractNumId w:val="30"/>
  </w:num>
  <w:num w:numId="28" w16cid:durableId="236134250">
    <w:abstractNumId w:val="34"/>
  </w:num>
  <w:num w:numId="29" w16cid:durableId="153104205">
    <w:abstractNumId w:val="13"/>
  </w:num>
  <w:num w:numId="30" w16cid:durableId="1149518264">
    <w:abstractNumId w:val="8"/>
  </w:num>
  <w:num w:numId="31" w16cid:durableId="651564292">
    <w:abstractNumId w:val="7"/>
  </w:num>
  <w:num w:numId="32" w16cid:durableId="605041147">
    <w:abstractNumId w:val="2"/>
  </w:num>
  <w:num w:numId="33" w16cid:durableId="570848396">
    <w:abstractNumId w:val="3"/>
  </w:num>
  <w:num w:numId="34" w16cid:durableId="538318430">
    <w:abstractNumId w:val="4"/>
  </w:num>
  <w:num w:numId="35" w16cid:durableId="18703382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75D7E"/>
    <w:rsid w:val="000A3677"/>
    <w:rsid w:val="000A769B"/>
    <w:rsid w:val="000C063A"/>
    <w:rsid w:val="000D3517"/>
    <w:rsid w:val="00101391"/>
    <w:rsid w:val="00115327"/>
    <w:rsid w:val="00133D13"/>
    <w:rsid w:val="001835A1"/>
    <w:rsid w:val="00194BFC"/>
    <w:rsid w:val="001973AD"/>
    <w:rsid w:val="001A20E1"/>
    <w:rsid w:val="001B39E9"/>
    <w:rsid w:val="001E630D"/>
    <w:rsid w:val="001F7000"/>
    <w:rsid w:val="00231570"/>
    <w:rsid w:val="00235332"/>
    <w:rsid w:val="002427B6"/>
    <w:rsid w:val="00252BC3"/>
    <w:rsid w:val="00260583"/>
    <w:rsid w:val="002611EF"/>
    <w:rsid w:val="00265FC1"/>
    <w:rsid w:val="00266605"/>
    <w:rsid w:val="00276694"/>
    <w:rsid w:val="00282BDA"/>
    <w:rsid w:val="00283AC6"/>
    <w:rsid w:val="00284DC9"/>
    <w:rsid w:val="0029389B"/>
    <w:rsid w:val="002B0999"/>
    <w:rsid w:val="002C24B2"/>
    <w:rsid w:val="002C4E1E"/>
    <w:rsid w:val="002E1AA5"/>
    <w:rsid w:val="002F03A8"/>
    <w:rsid w:val="002F4672"/>
    <w:rsid w:val="00300AEA"/>
    <w:rsid w:val="0033081D"/>
    <w:rsid w:val="0033398C"/>
    <w:rsid w:val="003411DD"/>
    <w:rsid w:val="00351B79"/>
    <w:rsid w:val="00357500"/>
    <w:rsid w:val="00360A60"/>
    <w:rsid w:val="0036742E"/>
    <w:rsid w:val="00380368"/>
    <w:rsid w:val="00391EB7"/>
    <w:rsid w:val="003A53C7"/>
    <w:rsid w:val="003B2BB8"/>
    <w:rsid w:val="003B2C6B"/>
    <w:rsid w:val="003D34FF"/>
    <w:rsid w:val="003F61F4"/>
    <w:rsid w:val="004059F4"/>
    <w:rsid w:val="004124DE"/>
    <w:rsid w:val="00420AB2"/>
    <w:rsid w:val="0042293E"/>
    <w:rsid w:val="00436ECA"/>
    <w:rsid w:val="00455CDE"/>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3A70"/>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064F"/>
    <w:rsid w:val="0079726B"/>
    <w:rsid w:val="007B0256"/>
    <w:rsid w:val="007B2AE9"/>
    <w:rsid w:val="007C7DCA"/>
    <w:rsid w:val="007D0FAF"/>
    <w:rsid w:val="007D11E7"/>
    <w:rsid w:val="007D6C97"/>
    <w:rsid w:val="007E4E2F"/>
    <w:rsid w:val="007E509B"/>
    <w:rsid w:val="007F0E18"/>
    <w:rsid w:val="007F36B6"/>
    <w:rsid w:val="007F5300"/>
    <w:rsid w:val="00802392"/>
    <w:rsid w:val="00803B00"/>
    <w:rsid w:val="00813C44"/>
    <w:rsid w:val="008155A2"/>
    <w:rsid w:val="008233CB"/>
    <w:rsid w:val="00827008"/>
    <w:rsid w:val="0083177B"/>
    <w:rsid w:val="0084063E"/>
    <w:rsid w:val="00854905"/>
    <w:rsid w:val="00855465"/>
    <w:rsid w:val="0088131C"/>
    <w:rsid w:val="0088718B"/>
    <w:rsid w:val="0088775F"/>
    <w:rsid w:val="00894EF9"/>
    <w:rsid w:val="0089788D"/>
    <w:rsid w:val="008A5A46"/>
    <w:rsid w:val="008D47BF"/>
    <w:rsid w:val="008D5498"/>
    <w:rsid w:val="008E11D0"/>
    <w:rsid w:val="008E2401"/>
    <w:rsid w:val="009225F0"/>
    <w:rsid w:val="00924906"/>
    <w:rsid w:val="0093462C"/>
    <w:rsid w:val="00941CCE"/>
    <w:rsid w:val="00952955"/>
    <w:rsid w:val="00953795"/>
    <w:rsid w:val="00974189"/>
    <w:rsid w:val="009C6C4C"/>
    <w:rsid w:val="009C7C43"/>
    <w:rsid w:val="009E0720"/>
    <w:rsid w:val="009F176B"/>
    <w:rsid w:val="00A05504"/>
    <w:rsid w:val="00A12899"/>
    <w:rsid w:val="00A332D2"/>
    <w:rsid w:val="00A45B8E"/>
    <w:rsid w:val="00A5061F"/>
    <w:rsid w:val="00A56C96"/>
    <w:rsid w:val="00A83247"/>
    <w:rsid w:val="00A95E93"/>
    <w:rsid w:val="00AF6B7F"/>
    <w:rsid w:val="00B04ED8"/>
    <w:rsid w:val="00B2339D"/>
    <w:rsid w:val="00B46BCB"/>
    <w:rsid w:val="00B73220"/>
    <w:rsid w:val="00B91E3E"/>
    <w:rsid w:val="00BA2DB9"/>
    <w:rsid w:val="00BC6010"/>
    <w:rsid w:val="00BD643F"/>
    <w:rsid w:val="00BE1FA0"/>
    <w:rsid w:val="00BE7148"/>
    <w:rsid w:val="00C13C95"/>
    <w:rsid w:val="00C2156B"/>
    <w:rsid w:val="00C21601"/>
    <w:rsid w:val="00C21CF4"/>
    <w:rsid w:val="00C2288F"/>
    <w:rsid w:val="00C33A07"/>
    <w:rsid w:val="00C50498"/>
    <w:rsid w:val="00C542CA"/>
    <w:rsid w:val="00C55E20"/>
    <w:rsid w:val="00C61712"/>
    <w:rsid w:val="00C831F8"/>
    <w:rsid w:val="00C83D74"/>
    <w:rsid w:val="00C84DD7"/>
    <w:rsid w:val="00C968B0"/>
    <w:rsid w:val="00CA4B8D"/>
    <w:rsid w:val="00CA7A44"/>
    <w:rsid w:val="00CB5863"/>
    <w:rsid w:val="00CC03B9"/>
    <w:rsid w:val="00CC1CE4"/>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55766"/>
    <w:rsid w:val="00E57C62"/>
    <w:rsid w:val="00E65A35"/>
    <w:rsid w:val="00E753FA"/>
    <w:rsid w:val="00E75703"/>
    <w:rsid w:val="00E8103C"/>
    <w:rsid w:val="00E82D86"/>
    <w:rsid w:val="00E9550B"/>
    <w:rsid w:val="00E96C31"/>
    <w:rsid w:val="00EB6B96"/>
    <w:rsid w:val="00ED2A73"/>
    <w:rsid w:val="00EE5980"/>
    <w:rsid w:val="00EF080A"/>
    <w:rsid w:val="00F0150C"/>
    <w:rsid w:val="00F30AFE"/>
    <w:rsid w:val="00F35449"/>
    <w:rsid w:val="00F711E1"/>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EC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styleId="UnresolvedMention">
    <w:name w:val="Unresolved Mention"/>
    <w:basedOn w:val="DefaultParagraphFont"/>
    <w:uiPriority w:val="99"/>
    <w:rsid w:val="00CC1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recruitment-resources"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Plan-cadre des capacités pour le NDIS : ressources de recrutement et de sélection</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ressources de recrutement et de sélection</dc:title>
  <dc:creator/>
  <cp:keywords>[SEC=UNOFFICIAL]</cp:keywords>
  <cp:lastModifiedBy/>
  <cp:revision>1</cp:revision>
  <dcterms:created xsi:type="dcterms:W3CDTF">2023-08-25T01:13:00Z</dcterms:created>
  <dcterms:modified xsi:type="dcterms:W3CDTF">2023-08-25T01:13:00Z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