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495D" w14:textId="77777777" w:rsidR="006575DA" w:rsidRPr="006575DA" w:rsidRDefault="006575DA" w:rsidP="006575DA">
      <w:pPr>
        <w:pStyle w:val="Heading1"/>
      </w:pPr>
      <w:r w:rsidRPr="006575DA">
        <w:t>The NDIS Workforce Capability Framework</w:t>
      </w:r>
    </w:p>
    <w:p w14:paraId="76325537" w14:textId="77777777" w:rsidR="006575DA" w:rsidRPr="006575DA" w:rsidRDefault="006575DA" w:rsidP="006575DA">
      <w:pPr>
        <w:pStyle w:val="Heading2"/>
      </w:pPr>
      <w:r w:rsidRPr="006575DA">
        <w:t>A short guide for NDIS participants and workers</w:t>
      </w:r>
    </w:p>
    <w:p w14:paraId="03FC166C" w14:textId="77777777" w:rsidR="006575DA" w:rsidRPr="006C0ADD" w:rsidRDefault="006575DA" w:rsidP="006575DA">
      <w:pPr>
        <w:shd w:val="clear" w:color="auto" w:fill="FFFFFF"/>
        <w:spacing w:before="240" w:after="0"/>
        <w:outlineLvl w:val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 xml:space="preserve">The NDIS Quality and Safeguards Commission has developed the NDIS Workforce Capability Framework.  </w:t>
      </w:r>
    </w:p>
    <w:p w14:paraId="78F4CF06" w14:textId="77777777" w:rsidR="006575DA" w:rsidRPr="006C0ADD" w:rsidRDefault="006575DA" w:rsidP="006575DA">
      <w:pPr>
        <w:shd w:val="clear" w:color="auto" w:fill="FFFFFF"/>
        <w:spacing w:before="240" w:after="0"/>
        <w:outlineLvl w:val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>It is called the Framework in this guide.</w:t>
      </w:r>
    </w:p>
    <w:p w14:paraId="62B7164F" w14:textId="77777777" w:rsidR="006575DA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 xml:space="preserve">The Commission is developing tools to help everyone use the Framework for NDIS work. These tools will be on the </w:t>
      </w:r>
      <w:hyperlink r:id="rId11" w:history="1">
        <w:r w:rsidRPr="006C0ADD">
          <w:rPr>
            <w:rStyle w:val="Hyperlink"/>
            <w:rFonts w:cs="Arial"/>
            <w:color w:val="000000" w:themeColor="text1"/>
          </w:rPr>
          <w:t>Framework website</w:t>
        </w:r>
      </w:hyperlink>
      <w:r w:rsidRPr="006C0ADD">
        <w:rPr>
          <w:rFonts w:cs="Arial"/>
          <w:color w:val="000000" w:themeColor="text1"/>
        </w:rPr>
        <w:t xml:space="preserve"> when they are ready. </w:t>
      </w:r>
    </w:p>
    <w:p w14:paraId="24DFBBBA" w14:textId="77777777" w:rsidR="006575DA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This guide explains the main things you need to know about the Framework if you are a participant or a worker.  </w:t>
      </w:r>
    </w:p>
    <w:p w14:paraId="36319F0B" w14:textId="77777777" w:rsidR="006575DA" w:rsidRPr="006575DA" w:rsidRDefault="006575DA" w:rsidP="006575DA">
      <w:pPr>
        <w:pStyle w:val="Heading3"/>
      </w:pPr>
      <w:r w:rsidRPr="006575DA">
        <w:t>I am an NDIS participant – how can I use the Framework?</w:t>
      </w:r>
    </w:p>
    <w:p w14:paraId="28AF45FC" w14:textId="77777777" w:rsidR="006575DA" w:rsidRPr="006C0ADD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6C0ADD">
        <w:rPr>
          <w:rFonts w:cs="Arial"/>
          <w:color w:val="000000" w:themeColor="text1"/>
        </w:rPr>
        <w:t xml:space="preserve">he Framework describes </w:t>
      </w:r>
      <w:r>
        <w:rPr>
          <w:rFonts w:cs="Arial"/>
          <w:color w:val="000000" w:themeColor="text1"/>
        </w:rPr>
        <w:t>how</w:t>
      </w:r>
      <w:r w:rsidRPr="006C0ADD">
        <w:rPr>
          <w:rFonts w:cs="Arial"/>
          <w:color w:val="000000" w:themeColor="text1"/>
        </w:rPr>
        <w:t xml:space="preserve"> you can expect</w:t>
      </w:r>
      <w:r>
        <w:rPr>
          <w:rFonts w:cs="Arial"/>
          <w:color w:val="000000" w:themeColor="text1"/>
        </w:rPr>
        <w:t xml:space="preserve"> your workers to support you</w:t>
      </w:r>
      <w:r w:rsidRPr="006C0ADD">
        <w:rPr>
          <w:rFonts w:cs="Arial"/>
          <w:color w:val="000000" w:themeColor="text1"/>
        </w:rPr>
        <w:t xml:space="preserve">. </w:t>
      </w:r>
    </w:p>
    <w:p w14:paraId="671C97FB" w14:textId="77777777" w:rsidR="006575DA" w:rsidRPr="006C0ADD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 xml:space="preserve">This means what service providers and workers should do, and how they should behave when </w:t>
      </w:r>
      <w:r>
        <w:rPr>
          <w:rFonts w:cs="Arial"/>
          <w:color w:val="000000" w:themeColor="text1"/>
        </w:rPr>
        <w:t>working</w:t>
      </w:r>
      <w:r w:rsidRPr="006C0ADD">
        <w:rPr>
          <w:rFonts w:cs="Arial"/>
          <w:color w:val="000000" w:themeColor="text1"/>
        </w:rPr>
        <w:t xml:space="preserve"> with you, your family, or your carers. </w:t>
      </w:r>
    </w:p>
    <w:p w14:paraId="4EFF644E" w14:textId="77777777" w:rsidR="006575DA" w:rsidRPr="006C0ADD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 xml:space="preserve">It was developed from your point of view. It </w:t>
      </w:r>
      <w:r>
        <w:rPr>
          <w:rFonts w:cs="Arial"/>
          <w:color w:val="000000" w:themeColor="text1"/>
        </w:rPr>
        <w:t>is</w:t>
      </w:r>
      <w:r w:rsidRPr="006C0ADD">
        <w:rPr>
          <w:rFonts w:cs="Arial"/>
          <w:color w:val="000000" w:themeColor="text1"/>
        </w:rPr>
        <w:t xml:space="preserve"> based on things like</w:t>
      </w:r>
      <w:r>
        <w:rPr>
          <w:rFonts w:cs="Arial"/>
          <w:color w:val="000000" w:themeColor="text1"/>
        </w:rPr>
        <w:t xml:space="preserve"> your</w:t>
      </w:r>
      <w:r w:rsidRPr="006C0ADD">
        <w:rPr>
          <w:rFonts w:cs="Arial"/>
          <w:color w:val="000000" w:themeColor="text1"/>
        </w:rPr>
        <w:t xml:space="preserve"> rights, the choices you can make, and the control you have over your support and care.</w:t>
      </w:r>
    </w:p>
    <w:p w14:paraId="36B7E24C" w14:textId="77777777" w:rsidR="006575DA" w:rsidRPr="006C0ADD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 xml:space="preserve">You can use the Framework when you talk to </w:t>
      </w:r>
      <w:r>
        <w:rPr>
          <w:rFonts w:cs="Arial"/>
          <w:color w:val="000000" w:themeColor="text1"/>
        </w:rPr>
        <w:t>your workers and service providers</w:t>
      </w:r>
      <w:r w:rsidRPr="006C0ADD">
        <w:rPr>
          <w:rFonts w:cs="Arial"/>
          <w:color w:val="000000" w:themeColor="text1"/>
        </w:rPr>
        <w:t>.</w:t>
      </w:r>
    </w:p>
    <w:p w14:paraId="47714EE8" w14:textId="77777777" w:rsidR="006575DA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 xml:space="preserve">It can help you talk about what you want </w:t>
      </w:r>
      <w:r w:rsidRPr="009607F3">
        <w:rPr>
          <w:rFonts w:cs="Arial"/>
          <w:color w:val="000000" w:themeColor="text1"/>
        </w:rPr>
        <w:t>your</w:t>
      </w:r>
      <w:r w:rsidRPr="006C0ADD">
        <w:rPr>
          <w:rFonts w:cs="Arial"/>
          <w:color w:val="000000" w:themeColor="text1"/>
        </w:rPr>
        <w:t xml:space="preserve"> support to look like. It can also help you </w:t>
      </w:r>
      <w:r>
        <w:rPr>
          <w:rFonts w:cs="Arial"/>
          <w:color w:val="000000" w:themeColor="text1"/>
        </w:rPr>
        <w:t>say</w:t>
      </w:r>
      <w:r w:rsidRPr="006C0ADD">
        <w:rPr>
          <w:rFonts w:cs="Arial"/>
          <w:color w:val="000000" w:themeColor="text1"/>
        </w:rPr>
        <w:t xml:space="preserve"> what is good or bad for you. </w:t>
      </w:r>
    </w:p>
    <w:p w14:paraId="60ECF731" w14:textId="77777777" w:rsidR="006575DA" w:rsidRPr="006575DA" w:rsidRDefault="006575DA" w:rsidP="006575DA">
      <w:pPr>
        <w:pStyle w:val="Heading3"/>
      </w:pPr>
      <w:r w:rsidRPr="006575DA">
        <w:t>I am an NDIS worker – how can I use the Framework?</w:t>
      </w:r>
    </w:p>
    <w:p w14:paraId="7DD3F5A1" w14:textId="77777777" w:rsidR="006575DA" w:rsidRPr="006C0ADD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You</w:t>
      </w:r>
      <w:r w:rsidRPr="006C0AD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need</w:t>
      </w:r>
      <w:r w:rsidRPr="006C0ADD">
        <w:rPr>
          <w:rFonts w:cs="Arial"/>
          <w:color w:val="000000" w:themeColor="text1"/>
        </w:rPr>
        <w:t xml:space="preserve"> to have </w:t>
      </w:r>
      <w:r w:rsidRPr="00E07D3D">
        <w:rPr>
          <w:rFonts w:cs="Arial"/>
          <w:color w:val="000000" w:themeColor="text1"/>
        </w:rPr>
        <w:t>certain</w:t>
      </w:r>
      <w:r w:rsidRPr="006C0ADD">
        <w:rPr>
          <w:rFonts w:cs="Arial"/>
          <w:color w:val="000000" w:themeColor="text1"/>
        </w:rPr>
        <w:t xml:space="preserve"> capabilities</w:t>
      </w:r>
      <w:r>
        <w:rPr>
          <w:rFonts w:cs="Arial"/>
          <w:color w:val="000000" w:themeColor="text1"/>
        </w:rPr>
        <w:t xml:space="preserve"> to work in the NDIS</w:t>
      </w:r>
      <w:r w:rsidRPr="006C0ADD">
        <w:rPr>
          <w:rFonts w:cs="Arial"/>
          <w:color w:val="000000" w:themeColor="text1"/>
        </w:rPr>
        <w:t>. Capability means the attitudes, skills and knowledge to deliver good services</w:t>
      </w:r>
      <w:r>
        <w:rPr>
          <w:rFonts w:cs="Arial"/>
          <w:color w:val="000000" w:themeColor="text1"/>
        </w:rPr>
        <w:t xml:space="preserve"> and support</w:t>
      </w:r>
      <w:r w:rsidRPr="006C0ADD">
        <w:rPr>
          <w:rFonts w:cs="Arial"/>
          <w:color w:val="000000" w:themeColor="text1"/>
        </w:rPr>
        <w:t>.</w:t>
      </w:r>
    </w:p>
    <w:p w14:paraId="478311BB" w14:textId="77777777" w:rsidR="006575DA" w:rsidRPr="006C0ADD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These capabilities are for everyone who works in the NDIS. That includes jobs like</w:t>
      </w:r>
      <w:r w:rsidRPr="006C0ADD">
        <w:rPr>
          <w:rFonts w:cs="Arial"/>
          <w:color w:val="000000" w:themeColor="text1"/>
        </w:rPr>
        <w:t xml:space="preserve"> receptionist, gardener, support worker, or health and allied health practitioner.</w:t>
      </w:r>
    </w:p>
    <w:p w14:paraId="0A4C10AC" w14:textId="77777777" w:rsidR="006575DA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Framework describes what participants expect when you work with them in these jobs.</w:t>
      </w:r>
    </w:p>
    <w:p w14:paraId="232852E1" w14:textId="77777777" w:rsidR="006575DA" w:rsidRPr="006C0ADD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 xml:space="preserve">The Framework can help you do well in your job now, and in any different NDIS jobs you have in the future.   </w:t>
      </w:r>
    </w:p>
    <w:p w14:paraId="5D0044A6" w14:textId="77777777" w:rsidR="006575DA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lastRenderedPageBreak/>
        <w:t xml:space="preserve">If you </w:t>
      </w:r>
      <w:r>
        <w:rPr>
          <w:rFonts w:cs="Arial"/>
          <w:color w:val="000000" w:themeColor="text1"/>
        </w:rPr>
        <w:t>are thinking about</w:t>
      </w:r>
      <w:r w:rsidRPr="006C0ADD">
        <w:rPr>
          <w:rFonts w:cs="Arial"/>
          <w:color w:val="000000" w:themeColor="text1"/>
        </w:rPr>
        <w:t xml:space="preserve"> work</w:t>
      </w:r>
      <w:r>
        <w:rPr>
          <w:rFonts w:cs="Arial"/>
          <w:color w:val="000000" w:themeColor="text1"/>
        </w:rPr>
        <w:t>ing</w:t>
      </w:r>
      <w:r w:rsidRPr="006C0ADD">
        <w:rPr>
          <w:rFonts w:cs="Arial"/>
          <w:color w:val="000000" w:themeColor="text1"/>
        </w:rPr>
        <w:t xml:space="preserve"> in the NDIS, the Framework can help you work out if you would do well in the job.</w:t>
      </w:r>
    </w:p>
    <w:p w14:paraId="6E567602" w14:textId="77777777" w:rsidR="006575DA" w:rsidRPr="006575DA" w:rsidRDefault="006575DA" w:rsidP="006575DA">
      <w:pPr>
        <w:pStyle w:val="Heading3"/>
      </w:pPr>
      <w:r w:rsidRPr="006575DA">
        <w:t xml:space="preserve">What does the Framework say NDIS workers should do? </w:t>
      </w:r>
    </w:p>
    <w:p w14:paraId="05FA258A" w14:textId="77777777" w:rsidR="006575DA" w:rsidRPr="006C0ADD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>There are 5 main things NDIS</w:t>
      </w:r>
      <w:r>
        <w:rPr>
          <w:rFonts w:cs="Arial"/>
          <w:color w:val="000000" w:themeColor="text1"/>
        </w:rPr>
        <w:t xml:space="preserve"> workers</w:t>
      </w:r>
      <w:r w:rsidRPr="006C0ADD">
        <w:rPr>
          <w:rFonts w:cs="Arial"/>
          <w:color w:val="000000" w:themeColor="text1"/>
        </w:rPr>
        <w:t xml:space="preserve"> should do when they work with </w:t>
      </w:r>
      <w:r>
        <w:rPr>
          <w:rFonts w:cs="Arial"/>
          <w:color w:val="000000" w:themeColor="text1"/>
        </w:rPr>
        <w:t>participants:</w:t>
      </w:r>
      <w:r w:rsidRPr="006C0ADD">
        <w:rPr>
          <w:rFonts w:cs="Arial"/>
          <w:color w:val="000000" w:themeColor="text1"/>
        </w:rPr>
        <w:t xml:space="preserve"> </w:t>
      </w:r>
    </w:p>
    <w:p w14:paraId="687EC784" w14:textId="77777777" w:rsidR="006575DA" w:rsidRPr="003B5004" w:rsidRDefault="006575DA" w:rsidP="006575DA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Set up a good relationship </w:t>
      </w:r>
    </w:p>
    <w:p w14:paraId="62B90F7B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communicate and work well with the participant</w:t>
      </w:r>
    </w:p>
    <w:p w14:paraId="7093DD8A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support the participant to know and use their rights</w:t>
      </w:r>
    </w:p>
    <w:p w14:paraId="73A6DAA2" w14:textId="77777777" w:rsidR="006575DA" w:rsidRPr="003B5004" w:rsidRDefault="006575DA" w:rsidP="006575DA">
      <w:pPr>
        <w:pStyle w:val="ListParagraph"/>
        <w:ind w:left="340"/>
        <w:rPr>
          <w:rFonts w:asciiTheme="majorHAnsi" w:hAnsiTheme="majorHAnsi" w:cs="Arial"/>
          <w:b/>
          <w:bCs/>
          <w:color w:val="000000" w:themeColor="text1"/>
          <w:lang w:val="en-AU"/>
        </w:rPr>
      </w:pPr>
    </w:p>
    <w:p w14:paraId="631E8172" w14:textId="77777777" w:rsidR="006575DA" w:rsidRPr="003B5004" w:rsidRDefault="006575DA" w:rsidP="006575DA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Know what their job is</w:t>
      </w:r>
    </w:p>
    <w:p w14:paraId="2458D15A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understand how their approach can affect the participant</w:t>
      </w:r>
    </w:p>
    <w:p w14:paraId="7E64227D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understand what they can do and where they need help</w:t>
      </w:r>
    </w:p>
    <w:p w14:paraId="628C0979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look after themselves </w:t>
      </w:r>
    </w:p>
    <w:p w14:paraId="31544EBC" w14:textId="77777777" w:rsidR="006575DA" w:rsidRPr="006C0ADD" w:rsidRDefault="006575DA" w:rsidP="006575DA">
      <w:pPr>
        <w:pStyle w:val="ListParagraph"/>
        <w:ind w:left="360"/>
        <w:rPr>
          <w:rFonts w:cs="Arial"/>
          <w:color w:val="000000" w:themeColor="text1"/>
        </w:rPr>
      </w:pPr>
    </w:p>
    <w:p w14:paraId="0A5D4BBB" w14:textId="77777777" w:rsidR="006575DA" w:rsidRPr="003B5004" w:rsidRDefault="006575DA" w:rsidP="006575DA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Support choice and control</w:t>
      </w:r>
    </w:p>
    <w:p w14:paraId="382EF8B6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understand what is important to the participant </w:t>
      </w:r>
    </w:p>
    <w:p w14:paraId="7D08254C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understand what a good life means to them</w:t>
      </w:r>
    </w:p>
    <w:p w14:paraId="3C8BC3E1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support the participant to make their own choices </w:t>
      </w:r>
    </w:p>
    <w:p w14:paraId="58E65E89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support them to do the things they want to do. </w:t>
      </w:r>
    </w:p>
    <w:p w14:paraId="18C598C5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6F827FBA" w14:textId="77777777" w:rsidR="006575DA" w:rsidRPr="003B5004" w:rsidRDefault="006575DA" w:rsidP="006575DA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Be present </w:t>
      </w:r>
    </w:p>
    <w:p w14:paraId="7C6AEB51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work alongside the participant to meet their needs</w:t>
      </w:r>
    </w:p>
    <w:p w14:paraId="2CD2803B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support them to look after their health and safety</w:t>
      </w:r>
    </w:p>
    <w:p w14:paraId="228E3060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43E29DA7" w14:textId="77777777" w:rsidR="006575DA" w:rsidRPr="003B5004" w:rsidRDefault="006575DA" w:rsidP="006575DA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Look at what is or isn’t working for the participant</w:t>
      </w:r>
    </w:p>
    <w:p w14:paraId="67C6F425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look at how well they provide support </w:t>
      </w:r>
    </w:p>
    <w:p w14:paraId="56911F88" w14:textId="77777777" w:rsidR="006575DA" w:rsidRPr="003B5004" w:rsidRDefault="006575DA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>support the participant to speak up about what they think is working or what is not working.</w:t>
      </w:r>
    </w:p>
    <w:p w14:paraId="18739A6C" w14:textId="77777777" w:rsidR="006575DA" w:rsidRPr="006575DA" w:rsidRDefault="006575DA" w:rsidP="006575DA">
      <w:pPr>
        <w:pStyle w:val="Heading3"/>
      </w:pPr>
      <w:r w:rsidRPr="006575DA">
        <w:t>What else does the Framework say?</w:t>
      </w:r>
    </w:p>
    <w:p w14:paraId="25F7D7EF" w14:textId="77777777" w:rsidR="006575DA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Workers need to respect and support identity. They may need extra knowledge if </w:t>
      </w:r>
      <w:r w:rsidRPr="00BD5A57">
        <w:rPr>
          <w:rFonts w:cs="Arial"/>
          <w:color w:val="000000" w:themeColor="text1"/>
        </w:rPr>
        <w:t>the participant</w:t>
      </w:r>
      <w:r>
        <w:rPr>
          <w:rFonts w:cs="Arial"/>
          <w:color w:val="000000" w:themeColor="text1"/>
        </w:rPr>
        <w:t>:</w:t>
      </w:r>
    </w:p>
    <w:p w14:paraId="3023B63B" w14:textId="77777777" w:rsidR="006575DA" w:rsidRPr="007567FF" w:rsidRDefault="006575DA" w:rsidP="006575DA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7567F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is from an Aboriginal and/or Torres Strait Islander background </w:t>
      </w:r>
    </w:p>
    <w:p w14:paraId="6512B712" w14:textId="77777777" w:rsidR="006575DA" w:rsidRPr="007567FF" w:rsidRDefault="006575DA" w:rsidP="006575DA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7567FF">
        <w:rPr>
          <w:rFonts w:asciiTheme="majorHAnsi" w:hAnsiTheme="majorHAnsi" w:cs="Arial"/>
          <w:b/>
          <w:bCs/>
          <w:color w:val="000000" w:themeColor="text1"/>
          <w:lang w:val="en-AU"/>
        </w:rPr>
        <w:t>speaks a language other than English</w:t>
      </w:r>
    </w:p>
    <w:p w14:paraId="1A060BE0" w14:textId="77777777" w:rsidR="006575DA" w:rsidRPr="007567FF" w:rsidRDefault="006575DA" w:rsidP="006575DA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7567F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is LGBTIQA+. </w:t>
      </w:r>
    </w:p>
    <w:p w14:paraId="75025E26" w14:textId="77777777" w:rsidR="006575DA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 w:rsidRPr="00F00D0B">
        <w:rPr>
          <w:rFonts w:cs="Arial"/>
          <w:color w:val="000000" w:themeColor="text1"/>
        </w:rPr>
        <w:t>Some workers may also need specialised support skills, depending on the type of support</w:t>
      </w:r>
      <w:r>
        <w:rPr>
          <w:rFonts w:cs="Arial"/>
          <w:color w:val="000000" w:themeColor="text1"/>
        </w:rPr>
        <w:t xml:space="preserve"> the participant needs</w:t>
      </w:r>
      <w:r w:rsidRPr="00F00D0B">
        <w:rPr>
          <w:rFonts w:cs="Arial"/>
          <w:color w:val="000000" w:themeColor="text1"/>
        </w:rPr>
        <w:t>. For example, to change living arrangements</w:t>
      </w:r>
      <w:r>
        <w:rPr>
          <w:rFonts w:cs="Arial"/>
          <w:color w:val="000000" w:themeColor="text1"/>
        </w:rPr>
        <w:t xml:space="preserve"> or to follow </w:t>
      </w:r>
      <w:r w:rsidRPr="00F00D0B">
        <w:rPr>
          <w:rFonts w:cs="Arial"/>
          <w:color w:val="000000" w:themeColor="text1"/>
        </w:rPr>
        <w:t>a health or behaviour support plan</w:t>
      </w:r>
      <w:r>
        <w:rPr>
          <w:rFonts w:cs="Arial"/>
          <w:color w:val="000000" w:themeColor="text1"/>
        </w:rPr>
        <w:t>.</w:t>
      </w:r>
    </w:p>
    <w:p w14:paraId="76E2C679" w14:textId="7E6B068C" w:rsidR="006575DA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The Framework also helps managers and training providers to understand how they can support workers to do their job.</w:t>
      </w:r>
    </w:p>
    <w:p w14:paraId="6AE712BB" w14:textId="272528DE" w:rsidR="006575DA" w:rsidRPr="006575DA" w:rsidRDefault="006575DA" w:rsidP="006575DA">
      <w:pPr>
        <w:pStyle w:val="Heading3"/>
      </w:pPr>
      <w:r w:rsidRPr="006575DA">
        <w:t>More information</w:t>
      </w:r>
    </w:p>
    <w:p w14:paraId="74E4F4BC" w14:textId="77777777" w:rsidR="006575DA" w:rsidRDefault="006575DA" w:rsidP="006575DA">
      <w:p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For more information: </w:t>
      </w:r>
    </w:p>
    <w:p w14:paraId="6D8AFE07" w14:textId="18EE3CF8" w:rsidR="006575DA" w:rsidRPr="007567FF" w:rsidRDefault="006575DA" w:rsidP="006575DA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7567FF">
        <w:rPr>
          <w:rFonts w:asciiTheme="majorHAnsi" w:hAnsiTheme="majorHAnsi" w:cs="Arial"/>
          <w:b/>
          <w:bCs/>
          <w:color w:val="000000" w:themeColor="text1"/>
          <w:lang w:val="en-AU"/>
        </w:rPr>
        <w:t>You can go to our website:</w:t>
      </w:r>
    </w:p>
    <w:p w14:paraId="084033F4" w14:textId="06A5AA3F" w:rsidR="006575DA" w:rsidRPr="006C0ADD" w:rsidRDefault="006575DA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>workforcecapability.ndiscommission.gov.au</w:t>
      </w:r>
    </w:p>
    <w:p w14:paraId="2215D037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39E186C7" w14:textId="77777777" w:rsidR="006575DA" w:rsidRPr="007567FF" w:rsidRDefault="006575DA" w:rsidP="006575DA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7567FF">
        <w:rPr>
          <w:rFonts w:asciiTheme="majorHAnsi" w:hAnsiTheme="majorHAnsi" w:cs="Arial"/>
          <w:b/>
          <w:bCs/>
          <w:color w:val="000000" w:themeColor="text1"/>
          <w:lang w:val="en-AU"/>
        </w:rPr>
        <w:t>Or send us an email at:</w:t>
      </w:r>
    </w:p>
    <w:p w14:paraId="1BFC4DFF" w14:textId="77777777" w:rsidR="006575DA" w:rsidRPr="006575DA" w:rsidRDefault="00B6753F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hyperlink r:id="rId12" w:history="1">
        <w:r w:rsidR="006575DA" w:rsidRPr="007567FF">
          <w:rPr>
            <w:rFonts w:cs="Arial"/>
            <w:color w:val="000000" w:themeColor="text1"/>
          </w:rPr>
          <w:t>workforcecapability@ndiscommission.gov.au</w:t>
        </w:r>
      </w:hyperlink>
      <w:r w:rsidR="006575DA" w:rsidRPr="006575DA">
        <w:rPr>
          <w:rFonts w:cs="Arial"/>
          <w:color w:val="000000" w:themeColor="text1"/>
        </w:rPr>
        <w:t xml:space="preserve"> </w:t>
      </w:r>
    </w:p>
    <w:p w14:paraId="3948F0FA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3E516948" w14:textId="77777777" w:rsidR="006575DA" w:rsidRPr="007567FF" w:rsidRDefault="006575DA" w:rsidP="006575DA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7567FF">
        <w:rPr>
          <w:rFonts w:asciiTheme="majorHAnsi" w:hAnsiTheme="majorHAnsi" w:cs="Arial"/>
          <w:b/>
          <w:bCs/>
          <w:color w:val="000000" w:themeColor="text1"/>
          <w:lang w:val="en-AU"/>
        </w:rPr>
        <w:t>Or call us on:</w:t>
      </w:r>
    </w:p>
    <w:p w14:paraId="0D1389F0" w14:textId="5ECB098B" w:rsidR="007B7814" w:rsidRPr="006575DA" w:rsidRDefault="006A4CAA" w:rsidP="006575DA">
      <w:pPr>
        <w:spacing w:before="100" w:beforeAutospacing="1" w:after="100" w:afterAutospacing="1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1800 035 544</w:t>
      </w:r>
      <w:bookmarkStart w:id="0" w:name="_GoBack"/>
      <w:bookmarkEnd w:id="0"/>
    </w:p>
    <w:p w14:paraId="2D10E436" w14:textId="20B544B9" w:rsidR="00DA127E" w:rsidRPr="006C72D6" w:rsidRDefault="00DA127E" w:rsidP="006C72D6">
      <w:pPr>
        <w:pStyle w:val="Heading2"/>
        <w:rPr>
          <w:rFonts w:ascii="Arial" w:hAnsi="Arial" w:cs="Arial"/>
        </w:rPr>
      </w:pPr>
    </w:p>
    <w:p w14:paraId="7218A9FB" w14:textId="373DF07B" w:rsidR="006A3F36" w:rsidRDefault="006A3F36" w:rsidP="002E25D2"/>
    <w:p w14:paraId="5E3F608B" w14:textId="4067A7BC" w:rsidR="006A3F36" w:rsidRDefault="006A3F36" w:rsidP="00EC2645">
      <w:pPr>
        <w:spacing w:before="240" w:line="276" w:lineRule="auto"/>
      </w:pPr>
    </w:p>
    <w:p w14:paraId="639ABF12" w14:textId="42A10555" w:rsidR="006A3F36" w:rsidRDefault="006A3F36" w:rsidP="002E25D2"/>
    <w:p w14:paraId="36566805" w14:textId="2BE14F00" w:rsidR="006A3F36" w:rsidRDefault="006A3F36" w:rsidP="002E25D2"/>
    <w:p w14:paraId="7DA07BE7" w14:textId="77777777" w:rsidR="006A3F36" w:rsidRPr="00D9763C" w:rsidRDefault="006A3F36" w:rsidP="002E25D2"/>
    <w:sectPr w:rsidR="006A3F36" w:rsidRPr="00D9763C" w:rsidSect="007B7814">
      <w:headerReference w:type="default" r:id="rId13"/>
      <w:footerReference w:type="default" r:id="rId14"/>
      <w:headerReference w:type="first" r:id="rId15"/>
      <w:pgSz w:w="11900" w:h="16840"/>
      <w:pgMar w:top="2028" w:right="1440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4C44" w14:textId="77777777" w:rsidR="00B6753F" w:rsidRDefault="00B6753F" w:rsidP="002E25D2">
      <w:r>
        <w:separator/>
      </w:r>
    </w:p>
  </w:endnote>
  <w:endnote w:type="continuationSeparator" w:id="0">
    <w:p w14:paraId="0FF4631A" w14:textId="77777777" w:rsidR="00B6753F" w:rsidRDefault="00B6753F" w:rsidP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9E71" w14:textId="1179183C" w:rsidR="007E3FA1" w:rsidRDefault="007E3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A2141DE" wp14:editId="4B974EC3">
          <wp:simplePos x="0" y="0"/>
          <wp:positionH relativeFrom="column">
            <wp:posOffset>-643939</wp:posOffset>
          </wp:positionH>
          <wp:positionV relativeFrom="page">
            <wp:posOffset>9101797</wp:posOffset>
          </wp:positionV>
          <wp:extent cx="7546340" cy="161861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37"/>
                  <a:stretch/>
                </pic:blipFill>
                <pic:spPr bwMode="auto">
                  <a:xfrm>
                    <a:off x="0" y="0"/>
                    <a:ext cx="7546340" cy="161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F786" w14:textId="77777777" w:rsidR="00B6753F" w:rsidRDefault="00B6753F" w:rsidP="002E25D2">
      <w:r>
        <w:separator/>
      </w:r>
    </w:p>
  </w:footnote>
  <w:footnote w:type="continuationSeparator" w:id="0">
    <w:p w14:paraId="06F63DD3" w14:textId="77777777" w:rsidR="00B6753F" w:rsidRDefault="00B6753F" w:rsidP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401" w14:textId="52F94BCF" w:rsidR="007E3FA1" w:rsidRPr="007567FF" w:rsidRDefault="007567FF" w:rsidP="007567FF">
    <w:pPr>
      <w:pStyle w:val="Header"/>
    </w:pPr>
    <w:r>
      <w:t>The NDIS Workforce Capability Framework: A short guide for NDIS participants and workers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983" w14:textId="0C7962A5" w:rsidR="007B7814" w:rsidRDefault="007B78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CA1009" wp14:editId="6DDFB96D">
          <wp:simplePos x="0" y="0"/>
          <wp:positionH relativeFrom="column">
            <wp:posOffset>-651053</wp:posOffset>
          </wp:positionH>
          <wp:positionV relativeFrom="page">
            <wp:posOffset>17348</wp:posOffset>
          </wp:positionV>
          <wp:extent cx="7546340" cy="10678795"/>
          <wp:effectExtent l="0" t="0" r="0" b="190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83"/>
    <w:multiLevelType w:val="hybridMultilevel"/>
    <w:tmpl w:val="582AAEE2"/>
    <w:lvl w:ilvl="0" w:tplc="EC66A204">
      <w:start w:val="6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195E6273"/>
    <w:multiLevelType w:val="hybridMultilevel"/>
    <w:tmpl w:val="468CE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359A9"/>
    <w:multiLevelType w:val="hybridMultilevel"/>
    <w:tmpl w:val="01101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4FD515F"/>
    <w:multiLevelType w:val="hybridMultilevel"/>
    <w:tmpl w:val="42A41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66835"/>
    <w:multiLevelType w:val="hybridMultilevel"/>
    <w:tmpl w:val="15B0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15A3E"/>
    <w:multiLevelType w:val="hybridMultilevel"/>
    <w:tmpl w:val="9E2A54E0"/>
    <w:lvl w:ilvl="0" w:tplc="957AE2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F86"/>
    <w:multiLevelType w:val="hybridMultilevel"/>
    <w:tmpl w:val="66261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B396E"/>
    <w:multiLevelType w:val="hybridMultilevel"/>
    <w:tmpl w:val="D964612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212CA"/>
    <w:rsid w:val="00117637"/>
    <w:rsid w:val="00197361"/>
    <w:rsid w:val="001C5669"/>
    <w:rsid w:val="002E25D2"/>
    <w:rsid w:val="00341F7F"/>
    <w:rsid w:val="003849D0"/>
    <w:rsid w:val="003B5004"/>
    <w:rsid w:val="003C30D1"/>
    <w:rsid w:val="004736EC"/>
    <w:rsid w:val="00553B95"/>
    <w:rsid w:val="005D5237"/>
    <w:rsid w:val="006575DA"/>
    <w:rsid w:val="006A3F36"/>
    <w:rsid w:val="006A4CAA"/>
    <w:rsid w:val="006C35AD"/>
    <w:rsid w:val="006C72D6"/>
    <w:rsid w:val="006D3BEE"/>
    <w:rsid w:val="006D7468"/>
    <w:rsid w:val="007567FF"/>
    <w:rsid w:val="0077074E"/>
    <w:rsid w:val="007B7814"/>
    <w:rsid w:val="007E3FA1"/>
    <w:rsid w:val="007F4212"/>
    <w:rsid w:val="008218D0"/>
    <w:rsid w:val="00831552"/>
    <w:rsid w:val="008F4BBE"/>
    <w:rsid w:val="0091591B"/>
    <w:rsid w:val="00954B3B"/>
    <w:rsid w:val="00A0567D"/>
    <w:rsid w:val="00A21125"/>
    <w:rsid w:val="00A76490"/>
    <w:rsid w:val="00B366FB"/>
    <w:rsid w:val="00B620D0"/>
    <w:rsid w:val="00B6753F"/>
    <w:rsid w:val="00B926AB"/>
    <w:rsid w:val="00BA66CF"/>
    <w:rsid w:val="00C4238E"/>
    <w:rsid w:val="00D64785"/>
    <w:rsid w:val="00D672F0"/>
    <w:rsid w:val="00D9763C"/>
    <w:rsid w:val="00DA127E"/>
    <w:rsid w:val="00EC2645"/>
    <w:rsid w:val="00EE10AE"/>
    <w:rsid w:val="00F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8ADE"/>
  <w15:chartTrackingRefBased/>
  <w15:docId w15:val="{60598B85-226E-BD4C-9CF9-F81FBA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2"/>
    <w:pPr>
      <w:spacing w:after="200"/>
    </w:pPr>
    <w:rPr>
      <w:rFonts w:asciiTheme="majorHAnsi" w:hAnsiTheme="majorHAnsi" w:cstheme="majorHAnsi"/>
      <w:b/>
      <w:bCs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3C"/>
    <w:pPr>
      <w:spacing w:before="240" w:after="240"/>
      <w:outlineLvl w:val="0"/>
    </w:pPr>
    <w:rPr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D2"/>
    <w:pPr>
      <w:spacing w:before="120"/>
      <w:outlineLvl w:val="1"/>
    </w:pPr>
    <w:rPr>
      <w:color w:val="275D3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3C"/>
    <w:pPr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Theme="majorHAnsi" w:hAnsiTheme="majorHAnsi" w:cstheme="majorHAnsi"/>
      <w:b/>
      <w:bCs/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E25D2"/>
    <w:rPr>
      <w:rFonts w:asciiTheme="majorHAnsi" w:hAnsiTheme="majorHAnsi" w:cstheme="majorHAnsi"/>
      <w:b/>
      <w:bCs/>
      <w:color w:val="275D3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763C"/>
    <w:rPr>
      <w:rFonts w:asciiTheme="majorHAnsi" w:hAnsiTheme="majorHAnsi" w:cstheme="majorHAnsi"/>
      <w:b/>
      <w:b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C"/>
    <w:rPr>
      <w:rFonts w:ascii="Times New Roman" w:hAnsi="Times New Roman" w:cs="Times New Roman"/>
      <w:b/>
      <w:bCs/>
      <w:color w:val="404040" w:themeColor="text1" w:themeTint="BF"/>
      <w:sz w:val="18"/>
      <w:szCs w:val="18"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"/>
    <w:basedOn w:val="Normal"/>
    <w:link w:val="ListParagraphChar"/>
    <w:uiPriority w:val="34"/>
    <w:qFormat/>
    <w:rsid w:val="00197361"/>
    <w:pPr>
      <w:spacing w:after="0"/>
      <w:ind w:left="720"/>
      <w:contextualSpacing/>
    </w:pPr>
    <w:rPr>
      <w:rFonts w:asciiTheme="minorHAnsi" w:hAnsiTheme="minorHAnsi" w:cstheme="minorBidi"/>
      <w:b w:val="0"/>
      <w:bCs w:val="0"/>
      <w:color w:val="auto"/>
      <w:lang w:val="en-GB"/>
    </w:rPr>
  </w:style>
  <w:style w:type="paragraph" w:customStyle="1" w:styleId="numberlist">
    <w:name w:val="number_list"/>
    <w:basedOn w:val="Normal"/>
    <w:rsid w:val="00197361"/>
    <w:pPr>
      <w:tabs>
        <w:tab w:val="num" w:pos="927"/>
      </w:tabs>
      <w:spacing w:before="120" w:after="120"/>
      <w:ind w:left="927" w:hanging="360"/>
    </w:pPr>
    <w:rPr>
      <w:rFonts w:ascii="Arial" w:eastAsia="Times New Roman" w:hAnsi="Arial" w:cs="Times New Roman"/>
      <w:b w:val="0"/>
      <w:bCs w:val="0"/>
      <w:color w:val="auto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197361"/>
    <w:rPr>
      <w:lang w:val="en-GB"/>
    </w:rPr>
  </w:style>
  <w:style w:type="table" w:styleId="TableGrid">
    <w:name w:val="Table Grid"/>
    <w:basedOn w:val="TableNormal"/>
    <w:uiPriority w:val="39"/>
    <w:rsid w:val="00341F7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237"/>
    <w:pPr>
      <w:spacing w:after="0"/>
    </w:pPr>
    <w:rPr>
      <w:rFonts w:asciiTheme="minorHAnsi" w:hAnsiTheme="minorHAnsi" w:cstheme="minorBidi"/>
      <w:b w:val="0"/>
      <w:bCs w:val="0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237"/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69"/>
    <w:rPr>
      <w:rFonts w:asciiTheme="majorHAnsi" w:eastAsiaTheme="majorEastAsia" w:hAnsiTheme="majorHAnsi" w:cstheme="majorBidi"/>
      <w:b/>
      <w:bCs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575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7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capability@ndiscommission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forcecapability.ndiscommission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7544A7-2B60-4B71-8102-68A8F2B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BC33F-D1EF-4A57-A709-C337F71D4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DED97-E018-48C9-A4D7-16A7E415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DA92E5-3A8C-47FF-8974-BE189B2E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611</Words>
  <Characters>2918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>[SEC=OFFICIAL]</cp:keywords>
  <dc:description/>
  <cp:lastModifiedBy>OWEN, Emma</cp:lastModifiedBy>
  <cp:revision>37</cp:revision>
  <dcterms:created xsi:type="dcterms:W3CDTF">2021-09-09T00:51:00Z</dcterms:created>
  <dcterms:modified xsi:type="dcterms:W3CDTF">2022-07-25T00:36:00Z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14477B3D8BF141C3A03B8A4285375035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2022-07-25T00:36:58Z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A434F0C1156AB7BEB7AB91C9BAF3FDB5</vt:lpwstr>
  </property>
  <property fmtid="{D5CDD505-2E9C-101B-9397-08002B2CF9AE}" pid="22" name="PM_Hash_Salt">
    <vt:lpwstr>A434F0C1156AB7BEB7AB91C9BAF3FDB5</vt:lpwstr>
  </property>
  <property fmtid="{D5CDD505-2E9C-101B-9397-08002B2CF9AE}" pid="23" name="PM_Hash_SHA1">
    <vt:lpwstr>A1B9C68F09E2011FB5FD362B710D0269ED7860B4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